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Taller 201 de vacunas contra el COVID-19</w:t>
      </w:r>
    </w:p>
    <w:p w:rsidR="00000000" w:rsidDel="00000000" w:rsidP="00000000" w:rsidRDefault="00000000" w:rsidRPr="00000000" w14:paraId="00000002">
      <w:pPr>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Fecha: </w:t>
      </w:r>
      <w:r w:rsidDel="00000000" w:rsidR="00000000" w:rsidRPr="00000000">
        <w:rPr>
          <w:rFonts w:ascii="Open Sans" w:cs="Open Sans" w:eastAsia="Open Sans" w:hAnsi="Open Sans"/>
          <w:sz w:val="24"/>
          <w:szCs w:val="24"/>
          <w:rtl w:val="0"/>
        </w:rPr>
        <w:t xml:space="preserve"> </w:t>
        <w:tab/>
        <w:tab/>
        <w:tab/>
        <w:tab/>
        <w:tab/>
        <w:tab/>
      </w:r>
      <w:r w:rsidDel="00000000" w:rsidR="00000000" w:rsidRPr="00000000">
        <w:rPr>
          <w:rFonts w:ascii="Open Sans" w:cs="Open Sans" w:eastAsia="Open Sans" w:hAnsi="Open Sans"/>
          <w:b w:val="1"/>
          <w:sz w:val="24"/>
          <w:szCs w:val="24"/>
          <w:rtl w:val="0"/>
        </w:rPr>
        <w:t xml:space="preserve">Hora: </w:t>
      </w:r>
      <w:r w:rsidDel="00000000" w:rsidR="00000000" w:rsidRPr="00000000">
        <w:rPr>
          <w:rFonts w:ascii="Open Sans" w:cs="Open Sans" w:eastAsia="Open Sans" w:hAnsi="Open Sans"/>
          <w:sz w:val="24"/>
          <w:szCs w:val="24"/>
          <w:rtl w:val="0"/>
        </w:rPr>
        <w:tab/>
      </w:r>
      <w:r w:rsidDel="00000000" w:rsidR="00000000" w:rsidRPr="00000000">
        <w:rPr>
          <w:rFonts w:ascii="Open Sans" w:cs="Open Sans" w:eastAsia="Open Sans" w:hAnsi="Open Sans"/>
          <w:b w:val="1"/>
          <w:sz w:val="24"/>
          <w:szCs w:val="24"/>
          <w:rtl w:val="0"/>
        </w:rPr>
        <w:tab/>
        <w:tab/>
        <w:tab/>
        <w:tab/>
        <w:t xml:space="preserve">Duración</w:t>
      </w:r>
      <w:r w:rsidDel="00000000" w:rsidR="00000000" w:rsidRPr="00000000">
        <w:rPr>
          <w:rFonts w:ascii="Open Sans" w:cs="Open Sans" w:eastAsia="Open Sans" w:hAnsi="Open Sans"/>
          <w:sz w:val="24"/>
          <w:szCs w:val="24"/>
          <w:rtl w:val="0"/>
        </w:rPr>
        <w:t xml:space="preserve">: 2.5 horas</w:t>
        <w:tab/>
      </w:r>
    </w:p>
    <w:p w:rsidR="00000000" w:rsidDel="00000000" w:rsidP="00000000" w:rsidRDefault="00000000" w:rsidRPr="00000000" w14:paraId="00000004">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Facilitadores: </w:t>
      </w:r>
      <w:r w:rsidDel="00000000" w:rsidR="00000000" w:rsidRPr="00000000">
        <w:rPr>
          <w:rFonts w:ascii="Open Sans" w:cs="Open Sans" w:eastAsia="Open Sans" w:hAnsi="Open Sans"/>
          <w:sz w:val="24"/>
          <w:szCs w:val="24"/>
          <w:rtl w:val="0"/>
        </w:rPr>
        <w:tab/>
      </w:r>
    </w:p>
    <w:p w:rsidR="00000000" w:rsidDel="00000000" w:rsidP="00000000" w:rsidRDefault="00000000" w:rsidRPr="00000000" w14:paraId="00000005">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sz w:val="24"/>
          <w:szCs w:val="24"/>
        </w:rPr>
      </w:pPr>
      <w:hyperlink r:id="rId6">
        <w:r w:rsidDel="00000000" w:rsidR="00000000" w:rsidRPr="00000000">
          <w:rPr>
            <w:rFonts w:ascii="Open Sans" w:cs="Open Sans" w:eastAsia="Open Sans" w:hAnsi="Open Sans"/>
            <w:color w:val="1155cc"/>
            <w:sz w:val="24"/>
            <w:szCs w:val="24"/>
            <w:u w:val="single"/>
            <w:rtl w:val="0"/>
          </w:rPr>
          <w:t xml:space="preserve">10.28.2021. Taller de las Vacunas del COVID19 201 - Google Slides</w:t>
        </w:r>
      </w:hyperlink>
      <w:r w:rsidDel="00000000" w:rsidR="00000000" w:rsidRPr="00000000">
        <w:rPr>
          <w:rtl w:val="0"/>
        </w:rPr>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sz w:val="24"/>
          <w:szCs w:val="24"/>
        </w:rPr>
      </w:pPr>
      <w:hyperlink r:id="rId7">
        <w:r w:rsidDel="00000000" w:rsidR="00000000" w:rsidRPr="00000000">
          <w:rPr>
            <w:rFonts w:ascii="Open Sans" w:cs="Open Sans" w:eastAsia="Open Sans" w:hAnsi="Open Sans"/>
            <w:color w:val="1155cc"/>
            <w:sz w:val="24"/>
            <w:szCs w:val="24"/>
            <w:u w:val="single"/>
            <w:rtl w:val="0"/>
          </w:rPr>
          <w:t xml:space="preserve">Juego Educativo Taller de Vacunas 10/22/2021 - Google Slides</w:t>
        </w:r>
      </w:hyperlink>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Objetivos de aprendizaje</w:t>
      </w:r>
      <w:r w:rsidDel="00000000" w:rsidR="00000000" w:rsidRPr="00000000">
        <w:rPr>
          <w:rFonts w:ascii="Open Sans" w:cs="Open Sans" w:eastAsia="Open Sans" w:hAnsi="Open Sans"/>
          <w:sz w:val="24"/>
          <w:szCs w:val="24"/>
          <w:rtl w:val="0"/>
        </w:rPr>
        <w:t xml:space="preserve">: Al final del taller, los participantes podrán:</w:t>
      </w:r>
    </w:p>
    <w:p w:rsidR="00000000" w:rsidDel="00000000" w:rsidP="00000000" w:rsidRDefault="00000000" w:rsidRPr="00000000" w14:paraId="0000000B">
      <w:pPr>
        <w:numPr>
          <w:ilvl w:val="0"/>
          <w:numId w:val="15"/>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Explicar los aspectos básicos de las vacunas contra el COVID-19: cómo funcionan, el proceso de aprobación de la vacuna, los contagios en vacunados y las dosis de refuerzo</w:t>
      </w:r>
    </w:p>
    <w:p w:rsidR="00000000" w:rsidDel="00000000" w:rsidP="00000000" w:rsidRDefault="00000000" w:rsidRPr="00000000" w14:paraId="0000000C">
      <w:pPr>
        <w:numPr>
          <w:ilvl w:val="0"/>
          <w:numId w:val="15"/>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Comprender cómo se desarrollan las variantes del virus</w:t>
      </w:r>
    </w:p>
    <w:p w:rsidR="00000000" w:rsidDel="00000000" w:rsidP="00000000" w:rsidRDefault="00000000" w:rsidRPr="00000000" w14:paraId="0000000D">
      <w:pPr>
        <w:numPr>
          <w:ilvl w:val="0"/>
          <w:numId w:val="15"/>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Identificar formas  y mensajes de divulgación sobre la vacuna específicos para la comunidad para abordar las preocupaciones de la comunidad sobre las vacunas contra el COVID-19</w:t>
      </w:r>
    </w:p>
    <w:p w:rsidR="00000000" w:rsidDel="00000000" w:rsidP="00000000" w:rsidRDefault="00000000" w:rsidRPr="00000000" w14:paraId="0000000E">
      <w:pPr>
        <w:ind w:left="0" w:firstLine="0"/>
        <w:rPr>
          <w:rFonts w:ascii="Open Sans" w:cs="Open Sans" w:eastAsia="Open Sans" w:hAnsi="Open Sans"/>
          <w:sz w:val="24"/>
          <w:szCs w:val="24"/>
          <w:highlight w:val="cyan"/>
        </w:rPr>
      </w:pPr>
      <w:r w:rsidDel="00000000" w:rsidR="00000000" w:rsidRPr="00000000">
        <w:rPr>
          <w:rtl w:val="0"/>
        </w:rPr>
      </w:r>
    </w:p>
    <w:tbl>
      <w:tblPr>
        <w:tblStyle w:val="Table1"/>
        <w:tblW w:w="143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7890"/>
        <w:gridCol w:w="2220"/>
        <w:gridCol w:w="1695"/>
        <w:tblGridChange w:id="0">
          <w:tblGrid>
            <w:gridCol w:w="2580"/>
            <w:gridCol w:w="7890"/>
            <w:gridCol w:w="2220"/>
            <w:gridCol w:w="1695"/>
          </w:tblGrid>
        </w:tblGridChange>
      </w:tblGrid>
      <w:tr>
        <w:trPr>
          <w:cantSplit w:val="0"/>
          <w:tblHeader w:val="0"/>
        </w:trPr>
        <w:tc>
          <w:tcPr>
            <w:shd w:fill="e6b8af"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Open Sans" w:cs="Open Sans" w:eastAsia="Open Sans" w:hAnsi="Open Sans"/>
                <w:b w:val="1"/>
                <w:i w:val="1"/>
                <w:sz w:val="24"/>
                <w:szCs w:val="24"/>
              </w:rPr>
            </w:pPr>
            <w:r w:rsidDel="00000000" w:rsidR="00000000" w:rsidRPr="00000000">
              <w:rPr>
                <w:rFonts w:ascii="Open Sans" w:cs="Open Sans" w:eastAsia="Open Sans" w:hAnsi="Open Sans"/>
                <w:b w:val="1"/>
                <w:sz w:val="24"/>
                <w:szCs w:val="24"/>
                <w:rtl w:val="0"/>
              </w:rPr>
              <w:t xml:space="preserve">Temas y </w:t>
            </w:r>
            <w:r w:rsidDel="00000000" w:rsidR="00000000" w:rsidRPr="00000000">
              <w:rPr>
                <w:rFonts w:ascii="Open Sans" w:cs="Open Sans" w:eastAsia="Open Sans" w:hAnsi="Open Sans"/>
                <w:b w:val="1"/>
                <w:i w:val="1"/>
                <w:sz w:val="24"/>
                <w:szCs w:val="24"/>
                <w:rtl w:val="0"/>
              </w:rPr>
              <w:t xml:space="preserve">método</w:t>
            </w:r>
          </w:p>
        </w:tc>
        <w:tc>
          <w:tcPr>
            <w:shd w:fill="e6b8af"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Proceso</w:t>
            </w:r>
          </w:p>
        </w:tc>
        <w:tc>
          <w:tcPr>
            <w:shd w:fill="e6b8af"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Materiales</w:t>
            </w:r>
          </w:p>
        </w:tc>
        <w:tc>
          <w:tcPr>
            <w:shd w:fill="e6b8af"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Facilitador y tiempo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Bienvenida informal</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numPr>
                <w:ilvl w:val="0"/>
                <w:numId w:val="6"/>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Abrir el taller 15 minutos antes. </w:t>
            </w:r>
          </w:p>
          <w:p w:rsidR="00000000" w:rsidDel="00000000" w:rsidP="00000000" w:rsidRDefault="00000000" w:rsidRPr="00000000" w14:paraId="00000015">
            <w:pPr>
              <w:widowControl w:val="0"/>
              <w:numPr>
                <w:ilvl w:val="0"/>
                <w:numId w:val="6"/>
              </w:numPr>
              <w:spacing w:line="240" w:lineRule="auto"/>
              <w:ind w:left="720" w:hanging="360"/>
              <w:rPr>
                <w:rFonts w:ascii="Open Sans" w:cs="Open Sans" w:eastAsia="Open Sans" w:hAnsi="Open Sans"/>
                <w:i w:val="1"/>
                <w:sz w:val="24"/>
                <w:szCs w:val="24"/>
                <w:u w:val="none"/>
              </w:rPr>
            </w:pPr>
            <w:r w:rsidDel="00000000" w:rsidR="00000000" w:rsidRPr="00000000">
              <w:rPr>
                <w:rFonts w:ascii="Open Sans" w:cs="Open Sans" w:eastAsia="Open Sans" w:hAnsi="Open Sans"/>
                <w:i w:val="1"/>
                <w:sz w:val="24"/>
                <w:szCs w:val="24"/>
                <w:rtl w:val="0"/>
              </w:rPr>
              <w:t xml:space="preserve">poner musica Latinx</w:t>
            </w:r>
          </w:p>
          <w:p w:rsidR="00000000" w:rsidDel="00000000" w:rsidP="00000000" w:rsidRDefault="00000000" w:rsidRPr="00000000" w14:paraId="00000016">
            <w:pPr>
              <w:widowControl w:val="0"/>
              <w:numPr>
                <w:ilvl w:val="0"/>
                <w:numId w:val="6"/>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Dar la bienvenida a cada persona que sea posible</w:t>
            </w:r>
          </w:p>
          <w:p w:rsidR="00000000" w:rsidDel="00000000" w:rsidP="00000000" w:rsidRDefault="00000000" w:rsidRPr="00000000" w14:paraId="00000017">
            <w:pPr>
              <w:widowControl w:val="0"/>
              <w:numPr>
                <w:ilvl w:val="0"/>
                <w:numId w:val="6"/>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Permitir que las personas se junten y se saluden informalmente.</w:t>
            </w:r>
          </w:p>
          <w:p w:rsidR="00000000" w:rsidDel="00000000" w:rsidP="00000000" w:rsidRDefault="00000000" w:rsidRPr="00000000" w14:paraId="00000018">
            <w:pPr>
              <w:widowControl w:val="0"/>
              <w:numPr>
                <w:ilvl w:val="0"/>
                <w:numId w:val="6"/>
              </w:numPr>
              <w:spacing w:line="240" w:lineRule="auto"/>
              <w:ind w:left="720" w:hanging="360"/>
              <w:rPr>
                <w:rFonts w:ascii="Open Sans" w:cs="Open Sans" w:eastAsia="Open Sans" w:hAnsi="Open Sans"/>
                <w:i w:val="1"/>
                <w:sz w:val="24"/>
                <w:szCs w:val="24"/>
                <w:u w:val="none"/>
              </w:rPr>
            </w:pPr>
            <w:r w:rsidDel="00000000" w:rsidR="00000000" w:rsidRPr="00000000">
              <w:rPr>
                <w:rFonts w:ascii="Open Sans" w:cs="Open Sans" w:eastAsia="Open Sans" w:hAnsi="Open Sans"/>
                <w:i w:val="1"/>
                <w:sz w:val="24"/>
                <w:szCs w:val="24"/>
                <w:rtl w:val="0"/>
              </w:rPr>
              <w:t xml:space="preserve">Haga el ambiente, invite si quieren bailar o moverse al ritmo de la música.</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ind w:left="360" w:firstLine="0"/>
              <w:rPr>
                <w:rFonts w:ascii="Open Sans" w:cs="Open Sans" w:eastAsia="Open Sans" w:hAnsi="Open Sans"/>
                <w:sz w:val="24"/>
                <w:szCs w:val="24"/>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12:45 PM</w:t>
            </w:r>
          </w:p>
          <w:p w:rsidR="00000000" w:rsidDel="00000000" w:rsidP="00000000" w:rsidRDefault="00000000" w:rsidRPr="00000000" w14:paraId="0000001B">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15 minutos antes de que empiece el taller</w:t>
            </w:r>
          </w:p>
          <w:p w:rsidR="00000000" w:rsidDel="00000000" w:rsidP="00000000" w:rsidRDefault="00000000" w:rsidRPr="00000000" w14:paraId="0000001C">
            <w:pPr>
              <w:widowControl w:val="0"/>
              <w:spacing w:line="240" w:lineRule="auto"/>
              <w:rPr>
                <w:rFonts w:ascii="Open Sans" w:cs="Open Sans" w:eastAsia="Open Sans" w:hAnsi="Open Sans"/>
                <w:sz w:val="24"/>
                <w:szCs w:val="24"/>
                <w:highlight w:val="yellow"/>
              </w:rPr>
            </w:pPr>
            <w:r w:rsidDel="00000000" w:rsidR="00000000" w:rsidRPr="00000000">
              <w:rPr>
                <w:rFonts w:ascii="Open Sans" w:cs="Open Sans" w:eastAsia="Open Sans" w:hAnsi="Open Sans"/>
                <w:sz w:val="24"/>
                <w:szCs w:val="24"/>
                <w:rtl w:val="0"/>
              </w:rPr>
              <w:t xml:space="preserve">1:00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Bienvenida e introducción</w:t>
            </w:r>
          </w:p>
          <w:p w:rsidR="00000000" w:rsidDel="00000000" w:rsidP="00000000" w:rsidRDefault="00000000" w:rsidRPr="00000000" w14:paraId="0000001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Charla  en el grupo grande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numPr>
                <w:ilvl w:val="0"/>
                <w:numId w:val="1"/>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Dar la bienvenida a los participantes al taller 201 de vacunas contra el COVID-19.  </w:t>
            </w:r>
          </w:p>
          <w:p w:rsidR="00000000" w:rsidDel="00000000" w:rsidP="00000000" w:rsidRDefault="00000000" w:rsidRPr="00000000" w14:paraId="00000021">
            <w:pPr>
              <w:widowControl w:val="0"/>
              <w:numPr>
                <w:ilvl w:val="0"/>
                <w:numId w:val="1"/>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Los facilitadores se presentan muy brevemente diciendo su nombre,pronombre, donde trabajan.</w:t>
            </w:r>
          </w:p>
          <w:p w:rsidR="00000000" w:rsidDel="00000000" w:rsidP="00000000" w:rsidRDefault="00000000" w:rsidRPr="00000000" w14:paraId="00000022">
            <w:pPr>
              <w:widowControl w:val="0"/>
              <w:numPr>
                <w:ilvl w:val="0"/>
                <w:numId w:val="1"/>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b w:val="1"/>
                <w:i w:val="1"/>
                <w:sz w:val="24"/>
                <w:szCs w:val="24"/>
                <w:rtl w:val="0"/>
              </w:rPr>
              <w:t xml:space="preserve">Explicar:</w:t>
            </w:r>
            <w:r w:rsidDel="00000000" w:rsidR="00000000" w:rsidRPr="00000000">
              <w:rPr>
                <w:rFonts w:ascii="Open Sans" w:cs="Open Sans" w:eastAsia="Open Sans" w:hAnsi="Open Sans"/>
                <w:i w:val="1"/>
                <w:sz w:val="24"/>
                <w:szCs w:val="24"/>
                <w:rtl w:val="0"/>
              </w:rPr>
              <w:t xml:space="preserve"> que vamos a comenzar con un reconocimiento de la tierras y trabajo.</w:t>
            </w:r>
          </w:p>
          <w:p w:rsidR="00000000" w:rsidDel="00000000" w:rsidP="00000000" w:rsidRDefault="00000000" w:rsidRPr="00000000" w14:paraId="00000023">
            <w:pPr>
              <w:widowControl w:val="0"/>
              <w:numPr>
                <w:ilvl w:val="0"/>
                <w:numId w:val="1"/>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Una guía, ver </w:t>
            </w:r>
            <w:hyperlink r:id="rId8">
              <w:r w:rsidDel="00000000" w:rsidR="00000000" w:rsidRPr="00000000">
                <w:rPr>
                  <w:rFonts w:ascii="Open Sans" w:cs="Open Sans" w:eastAsia="Open Sans" w:hAnsi="Open Sans"/>
                  <w:i w:val="1"/>
                  <w:color w:val="1155cc"/>
                  <w:sz w:val="24"/>
                  <w:szCs w:val="24"/>
                  <w:u w:val="single"/>
                  <w:rtl w:val="0"/>
                </w:rPr>
                <w:t xml:space="preserve">Reconocimiento de </w:t>
              </w:r>
            </w:hyperlink>
            <w:r w:rsidDel="00000000" w:rsidR="00000000" w:rsidRPr="00000000">
              <w:rPr>
                <w:rFonts w:ascii="Open Sans" w:cs="Open Sans" w:eastAsia="Open Sans" w:hAnsi="Open Sans"/>
                <w:i w:val="1"/>
                <w:sz w:val="24"/>
                <w:szCs w:val="24"/>
                <w:rtl w:val="0"/>
              </w:rPr>
              <w:t xml:space="preserve">la tierra. </w:t>
            </w:r>
            <w:r w:rsidDel="00000000" w:rsidR="00000000" w:rsidRPr="00000000">
              <w:rPr>
                <w:rFonts w:ascii="Open Sans" w:cs="Open Sans" w:eastAsia="Open Sans" w:hAnsi="Open Sans"/>
                <w:sz w:val="24"/>
                <w:szCs w:val="24"/>
                <w:rtl w:val="0"/>
              </w:rPr>
              <w:t xml:space="preserve">(este es solo si el facilitador quiere aprender mas de esto)</w:t>
            </w:r>
          </w:p>
          <w:p w:rsidR="00000000" w:rsidDel="00000000" w:rsidP="00000000" w:rsidRDefault="00000000" w:rsidRPr="00000000" w14:paraId="00000024">
            <w:pPr>
              <w:widowControl w:val="0"/>
              <w:numPr>
                <w:ilvl w:val="0"/>
                <w:numId w:val="1"/>
              </w:numPr>
              <w:spacing w:line="240" w:lineRule="auto"/>
              <w:ind w:left="720" w:hanging="360"/>
              <w:rPr>
                <w:rFonts w:ascii="Open Sans" w:cs="Open Sans" w:eastAsia="Open Sans" w:hAnsi="Open Sans"/>
                <w:color w:val="222222"/>
                <w:sz w:val="24"/>
                <w:szCs w:val="24"/>
                <w:highlight w:val="white"/>
                <w:u w:val="none"/>
              </w:rPr>
            </w:pPr>
            <w:r w:rsidDel="00000000" w:rsidR="00000000" w:rsidRPr="00000000">
              <w:rPr>
                <w:rFonts w:ascii="Open Sans" w:cs="Open Sans" w:eastAsia="Open Sans" w:hAnsi="Open Sans"/>
                <w:color w:val="222222"/>
                <w:sz w:val="24"/>
                <w:szCs w:val="24"/>
                <w:highlight w:val="white"/>
                <w:rtl w:val="0"/>
              </w:rPr>
              <w:t xml:space="preserve">Los Estados Unidos de América fue construida por personas africanas robadas en tierras indígenas robadas. Este robo y  esclavización fueron hechos por colonos blancos con apoyo del gobierno. </w:t>
            </w:r>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rPr>
                <w:color w:val="222222"/>
                <w:sz w:val="24"/>
                <w:szCs w:val="24"/>
                <w:highlight w:val="white"/>
                <w:u w:val="none"/>
              </w:rPr>
            </w:pPr>
            <w:r w:rsidDel="00000000" w:rsidR="00000000" w:rsidRPr="00000000">
              <w:rPr>
                <w:rFonts w:ascii="Open Sans" w:cs="Open Sans" w:eastAsia="Open Sans" w:hAnsi="Open Sans"/>
                <w:color w:val="222222"/>
                <w:sz w:val="24"/>
                <w:szCs w:val="24"/>
                <w:highlight w:val="white"/>
                <w:rtl w:val="0"/>
              </w:rPr>
              <w:t xml:space="preserve">El condado de Multnomah descansa en las tierras robadas de los Tualatin Kalapuya; Molalla; las bandas Multnomah, Kathlamet y Clackamas hablantes de lenguas chinukanas; y muchos otros que se establecieron a lo largo del río Columbia. Muchas de estas comunidades y sus culturas todavía sobreviven y resisten a pesar de los intentos constantes y deliberados de destruirlas. Las poblaciones de estas bandas se han convertido en parte de las Tribus Confederadas de Grand Ronde, las Tribus Confederadas de indios Siletz, así como de la Nación Chinook y la Nación Cowlitz en el estado de Washington. Honramos a estas naciones tribales y a los miembros de más de 400 comunidades tribales que actualmente viven en el condado de Multnomah.</w:t>
            </w:r>
            <w:r w:rsidDel="00000000" w:rsidR="00000000" w:rsidRPr="00000000">
              <w:rPr>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b w:val="1"/>
                <w:i w:val="1"/>
                <w:sz w:val="24"/>
                <w:szCs w:val="24"/>
                <w:rtl w:val="0"/>
              </w:rPr>
              <w:t xml:space="preserve">Orientar </w:t>
            </w:r>
            <w:r w:rsidDel="00000000" w:rsidR="00000000" w:rsidRPr="00000000">
              <w:rPr>
                <w:rFonts w:ascii="Open Sans" w:cs="Open Sans" w:eastAsia="Open Sans" w:hAnsi="Open Sans"/>
                <w:i w:val="1"/>
                <w:sz w:val="24"/>
                <w:szCs w:val="24"/>
                <w:rtl w:val="0"/>
              </w:rPr>
              <w:t xml:space="preserve">a los participantes en la plataforma tecnológica que está utilizando. Por ejemplo, usando las funciones de desactivar audio, video, chat y reacciones. </w:t>
            </w:r>
          </w:p>
          <w:p w:rsidR="00000000" w:rsidDel="00000000" w:rsidP="00000000" w:rsidRDefault="00000000" w:rsidRPr="00000000" w14:paraId="00000027">
            <w:pPr>
              <w:widowControl w:val="0"/>
              <w:spacing w:line="240" w:lineRule="auto"/>
              <w:ind w:left="720" w:firstLine="0"/>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b w:val="1"/>
                <w:sz w:val="24"/>
                <w:szCs w:val="24"/>
                <w:rtl w:val="0"/>
              </w:rPr>
              <w:t xml:space="preserve">Mencionar</w:t>
            </w:r>
            <w:r w:rsidDel="00000000" w:rsidR="00000000" w:rsidRPr="00000000">
              <w:rPr>
                <w:rFonts w:ascii="Open Sans" w:cs="Open Sans" w:eastAsia="Open Sans" w:hAnsi="Open Sans"/>
                <w:sz w:val="24"/>
                <w:szCs w:val="24"/>
                <w:rtl w:val="0"/>
              </w:rPr>
              <w:t xml:space="preserve">: Ahora queremos abrir este espacio para que ustedes se presenten. Por favor de  compartir su nombre, su pronombre de género (si usa uno) y dónde trabaja su organización o comunidad con quien usted trabaja o representa.</w:t>
            </w:r>
            <w:r w:rsidDel="00000000" w:rsidR="00000000" w:rsidRPr="00000000">
              <w:rPr>
                <w:rtl w:val="0"/>
              </w:rPr>
            </w:r>
          </w:p>
          <w:p w:rsidR="00000000" w:rsidDel="00000000" w:rsidP="00000000" w:rsidRDefault="00000000" w:rsidRPr="00000000" w14:paraId="00000029">
            <w:pPr>
              <w:widowControl w:val="0"/>
              <w:numPr>
                <w:ilvl w:val="1"/>
                <w:numId w:val="1"/>
              </w:numPr>
              <w:spacing w:line="240" w:lineRule="auto"/>
              <w:ind w:left="144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El facilitador llamará a los participantes en orden alfabético por el primer nombre (usar la pestaña de Participantes para ver la lista).</w:t>
            </w:r>
          </w:p>
          <w:p w:rsidR="00000000" w:rsidDel="00000000" w:rsidP="00000000" w:rsidRDefault="00000000" w:rsidRPr="00000000" w14:paraId="0000002A">
            <w:pPr>
              <w:widowControl w:val="0"/>
              <w:numPr>
                <w:ilvl w:val="0"/>
                <w:numId w:val="1"/>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b w:val="1"/>
                <w:i w:val="1"/>
                <w:sz w:val="24"/>
                <w:szCs w:val="24"/>
                <w:rtl w:val="0"/>
              </w:rPr>
              <w:t xml:space="preserve">Presentar los objetivos y la agenda </w:t>
            </w:r>
            <w:r w:rsidDel="00000000" w:rsidR="00000000" w:rsidRPr="00000000">
              <w:rPr>
                <w:rFonts w:ascii="Open Sans" w:cs="Open Sans" w:eastAsia="Open Sans" w:hAnsi="Open Sans"/>
                <w:i w:val="1"/>
                <w:sz w:val="24"/>
                <w:szCs w:val="24"/>
                <w:rtl w:val="0"/>
              </w:rPr>
              <w:t xml:space="preserve">en las </w:t>
            </w:r>
            <w:r w:rsidDel="00000000" w:rsidR="00000000" w:rsidRPr="00000000">
              <w:rPr>
                <w:rFonts w:ascii="Open Sans" w:cs="Open Sans" w:eastAsia="Open Sans" w:hAnsi="Open Sans"/>
                <w:i w:val="1"/>
                <w:color w:val="ff0000"/>
                <w:sz w:val="24"/>
                <w:szCs w:val="24"/>
                <w:rtl w:val="0"/>
              </w:rPr>
              <w:t xml:space="preserve">diapositivas 3 y 4.</w:t>
            </w:r>
          </w:p>
          <w:p w:rsidR="00000000" w:rsidDel="00000000" w:rsidP="00000000" w:rsidRDefault="00000000" w:rsidRPr="00000000" w14:paraId="0000002B">
            <w:pPr>
              <w:widowControl w:val="0"/>
              <w:spacing w:line="240" w:lineRule="auto"/>
              <w:ind w:left="720" w:firstLine="0"/>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 nuestros talleres, usamos una metodología llamada </w:t>
            </w:r>
            <w:r w:rsidDel="00000000" w:rsidR="00000000" w:rsidRPr="00000000">
              <w:rPr>
                <w:rFonts w:ascii="Open Sans" w:cs="Open Sans" w:eastAsia="Open Sans" w:hAnsi="Open Sans"/>
                <w:b w:val="1"/>
                <w:sz w:val="24"/>
                <w:szCs w:val="24"/>
                <w:rtl w:val="0"/>
              </w:rPr>
              <w:t xml:space="preserve">“educación popular”.</w:t>
            </w:r>
            <w:r w:rsidDel="00000000" w:rsidR="00000000" w:rsidRPr="00000000">
              <w:rPr>
                <w:rFonts w:ascii="Open Sans" w:cs="Open Sans" w:eastAsia="Open Sans" w:hAnsi="Open Sans"/>
                <w:sz w:val="24"/>
                <w:szCs w:val="24"/>
                <w:rtl w:val="0"/>
              </w:rPr>
              <w:t xml:space="preserve"> La educación popular honra la sabiduría y la experiencia de las personas del grupo. Los invitamos a que levanten su voz en este taller.</w:t>
            </w:r>
            <w:r w:rsidDel="00000000" w:rsidR="00000000" w:rsidRPr="00000000">
              <w:rPr>
                <w:rFonts w:ascii="Open Sans" w:cs="Open Sans" w:eastAsia="Open Sans" w:hAnsi="Open Sans"/>
                <w:color w:val="ff0000"/>
                <w:sz w:val="24"/>
                <w:szCs w:val="24"/>
                <w:rtl w:val="0"/>
              </w:rPr>
              <w:t xml:space="preserve">diapositiva 5</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numPr>
                <w:ilvl w:val="0"/>
                <w:numId w:val="10"/>
              </w:numPr>
              <w:spacing w:line="240" w:lineRule="auto"/>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Título del taller</w:t>
            </w:r>
          </w:p>
          <w:p w:rsidR="00000000" w:rsidDel="00000000" w:rsidP="00000000" w:rsidRDefault="00000000" w:rsidRPr="00000000" w14:paraId="0000002E">
            <w:pPr>
              <w:widowControl w:val="0"/>
              <w:numPr>
                <w:ilvl w:val="0"/>
                <w:numId w:val="10"/>
              </w:numPr>
              <w:spacing w:line="240" w:lineRule="auto"/>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Reconocimiento de tierras y trabajo</w:t>
            </w:r>
          </w:p>
          <w:p w:rsidR="00000000" w:rsidDel="00000000" w:rsidP="00000000" w:rsidRDefault="00000000" w:rsidRPr="00000000" w14:paraId="0000002F">
            <w:pPr>
              <w:widowControl w:val="0"/>
              <w:numPr>
                <w:ilvl w:val="0"/>
                <w:numId w:val="10"/>
              </w:numPr>
              <w:spacing w:line="240" w:lineRule="auto"/>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Objetivos</w:t>
            </w:r>
          </w:p>
          <w:p w:rsidR="00000000" w:rsidDel="00000000" w:rsidP="00000000" w:rsidRDefault="00000000" w:rsidRPr="00000000" w14:paraId="00000030">
            <w:pPr>
              <w:widowControl w:val="0"/>
              <w:numPr>
                <w:ilvl w:val="0"/>
                <w:numId w:val="10"/>
              </w:numPr>
              <w:spacing w:line="240" w:lineRule="auto"/>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Agenda</w:t>
            </w:r>
          </w:p>
          <w:p w:rsidR="00000000" w:rsidDel="00000000" w:rsidP="00000000" w:rsidRDefault="00000000" w:rsidRPr="00000000" w14:paraId="00000031">
            <w:pPr>
              <w:widowControl w:val="0"/>
              <w:numPr>
                <w:ilvl w:val="0"/>
                <w:numId w:val="10"/>
              </w:numPr>
              <w:spacing w:line="240" w:lineRule="auto"/>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Código de atención</w:t>
            </w:r>
          </w:p>
          <w:p w:rsidR="00000000" w:rsidDel="00000000" w:rsidP="00000000" w:rsidRDefault="00000000" w:rsidRPr="00000000" w14:paraId="00000032">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Ir a la lista de participantes y nombrarlos para introducir</w:t>
            </w:r>
          </w:p>
          <w:p w:rsidR="00000000" w:rsidDel="00000000" w:rsidP="00000000" w:rsidRDefault="00000000" w:rsidRPr="00000000" w14:paraId="00000045">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Open Sans" w:cs="Open Sans" w:eastAsia="Open Sans" w:hAnsi="Open Sans"/>
                <w:sz w:val="24"/>
                <w:szCs w:val="24"/>
                <w:highlight w:val="yellow"/>
              </w:rPr>
            </w:pPr>
            <w:r w:rsidDel="00000000" w:rsidR="00000000" w:rsidRPr="00000000">
              <w:rPr>
                <w:rtl w:val="0"/>
              </w:rPr>
            </w:r>
          </w:p>
          <w:p w:rsidR="00000000" w:rsidDel="00000000" w:rsidP="00000000" w:rsidRDefault="00000000" w:rsidRPr="00000000" w14:paraId="0000004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1:00</w:t>
            </w:r>
          </w:p>
          <w:p w:rsidR="00000000" w:rsidDel="00000000" w:rsidP="00000000" w:rsidRDefault="00000000" w:rsidRPr="00000000" w14:paraId="0000004F">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 min</w:t>
            </w:r>
          </w:p>
          <w:p w:rsidR="00000000" w:rsidDel="00000000" w:rsidP="00000000" w:rsidRDefault="00000000" w:rsidRPr="00000000" w14:paraId="00000050">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1:20</w:t>
            </w:r>
          </w:p>
          <w:p w:rsidR="00000000" w:rsidDel="00000000" w:rsidP="00000000" w:rsidRDefault="00000000" w:rsidRPr="00000000" w14:paraId="00000051">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rHeight w:val="44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Acuerdos del Grupo y el almacén de preguntas.</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numPr>
                <w:ilvl w:val="0"/>
                <w:numId w:val="13"/>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Para ayudarnos a trabajar juntos de manera eficaz durante este taller, vamos a presentar algunos  </w:t>
            </w:r>
            <w:r w:rsidDel="00000000" w:rsidR="00000000" w:rsidRPr="00000000">
              <w:rPr>
                <w:rFonts w:ascii="Open Sans" w:cs="Open Sans" w:eastAsia="Open Sans" w:hAnsi="Open Sans"/>
                <w:b w:val="1"/>
                <w:sz w:val="24"/>
                <w:szCs w:val="24"/>
                <w:rtl w:val="0"/>
              </w:rPr>
              <w:t xml:space="preserve">Acuerdos de Grupo</w:t>
            </w:r>
            <w:r w:rsidDel="00000000" w:rsidR="00000000" w:rsidRPr="00000000">
              <w:rPr>
                <w:rFonts w:ascii="Open Sans" w:cs="Open Sans" w:eastAsia="Open Sans" w:hAnsi="Open Sans"/>
                <w:sz w:val="24"/>
                <w:szCs w:val="24"/>
                <w:rtl w:val="0"/>
              </w:rPr>
              <w:t xml:space="preserve">, algunas personas les llaman reglas, pero en la educación popular les llamamos acuerdo.</w:t>
            </w:r>
          </w:p>
          <w:p w:rsidR="00000000" w:rsidDel="00000000" w:rsidP="00000000" w:rsidRDefault="00000000" w:rsidRPr="00000000" w14:paraId="00000054">
            <w:pPr>
              <w:widowControl w:val="0"/>
              <w:spacing w:line="240" w:lineRule="auto"/>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5">
            <w:pPr>
              <w:widowControl w:val="0"/>
              <w:numPr>
                <w:ilvl w:val="0"/>
                <w:numId w:val="13"/>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b w:val="1"/>
                <w:i w:val="1"/>
                <w:sz w:val="24"/>
                <w:szCs w:val="24"/>
                <w:rtl w:val="0"/>
              </w:rPr>
              <w:t xml:space="preserve">Presentar los Acuerdos de Grupo</w:t>
            </w:r>
            <w:r w:rsidDel="00000000" w:rsidR="00000000" w:rsidRPr="00000000">
              <w:rPr>
                <w:rFonts w:ascii="Open Sans" w:cs="Open Sans" w:eastAsia="Open Sans" w:hAnsi="Open Sans"/>
                <w:i w:val="1"/>
                <w:sz w:val="24"/>
                <w:szCs w:val="24"/>
                <w:rtl w:val="0"/>
              </w:rPr>
              <w:t xml:space="preserve"> en la </w:t>
            </w:r>
            <w:hyperlink r:id="rId9">
              <w:r w:rsidDel="00000000" w:rsidR="00000000" w:rsidRPr="00000000">
                <w:rPr>
                  <w:rFonts w:ascii="Open Sans" w:cs="Open Sans" w:eastAsia="Open Sans" w:hAnsi="Open Sans"/>
                  <w:i w:val="1"/>
                  <w:color w:val="ff0000"/>
                  <w:sz w:val="24"/>
                  <w:szCs w:val="24"/>
                  <w:u w:val="single"/>
                  <w:rtl w:val="0"/>
                </w:rPr>
                <w:t xml:space="preserve">diapositiva </w:t>
              </w:r>
            </w:hyperlink>
            <w:r w:rsidDel="00000000" w:rsidR="00000000" w:rsidRPr="00000000">
              <w:rPr>
                <w:rFonts w:ascii="Open Sans" w:cs="Open Sans" w:eastAsia="Open Sans" w:hAnsi="Open Sans"/>
                <w:i w:val="1"/>
                <w:color w:val="ff0000"/>
                <w:sz w:val="24"/>
                <w:szCs w:val="24"/>
                <w:rtl w:val="0"/>
              </w:rPr>
              <w:t xml:space="preserve">6. </w:t>
            </w:r>
            <w:r w:rsidDel="00000000" w:rsidR="00000000" w:rsidRPr="00000000">
              <w:rPr>
                <w:rFonts w:ascii="Open Sans" w:cs="Open Sans" w:eastAsia="Open Sans" w:hAnsi="Open Sans"/>
                <w:i w:val="1"/>
                <w:sz w:val="24"/>
                <w:szCs w:val="24"/>
                <w:rtl w:val="0"/>
              </w:rPr>
              <w:t xml:space="preserve"> </w:t>
            </w:r>
          </w:p>
          <w:p w:rsidR="00000000" w:rsidDel="00000000" w:rsidP="00000000" w:rsidRDefault="00000000" w:rsidRPr="00000000" w14:paraId="00000056">
            <w:pPr>
              <w:widowControl w:val="0"/>
              <w:numPr>
                <w:ilvl w:val="1"/>
                <w:numId w:val="13"/>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¿Falta algún acuerdo que deberíamos agregar?</w:t>
            </w:r>
          </w:p>
          <w:p w:rsidR="00000000" w:rsidDel="00000000" w:rsidP="00000000" w:rsidRDefault="00000000" w:rsidRPr="00000000" w14:paraId="00000057">
            <w:pPr>
              <w:widowControl w:val="0"/>
              <w:numPr>
                <w:ilvl w:val="1"/>
                <w:numId w:val="13"/>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¿Alguien tiene alguna inquietud sobre alguno de los acuerdos? En caso afirmativo, envíe un mensaje privado al facilitador.</w:t>
            </w:r>
            <w:r w:rsidDel="00000000" w:rsidR="00000000" w:rsidRPr="00000000">
              <w:rPr>
                <w:rFonts w:ascii="Open Sans" w:cs="Open Sans" w:eastAsia="Open Sans" w:hAnsi="Open Sans"/>
                <w:i w:val="1"/>
                <w:sz w:val="24"/>
                <w:szCs w:val="24"/>
                <w:rtl w:val="0"/>
              </w:rPr>
              <w:t xml:space="preserve"> [Esperar un minuto para ver si alguien tiene alguna inquietud].</w:t>
            </w:r>
            <w:r w:rsidDel="00000000" w:rsidR="00000000" w:rsidRPr="00000000">
              <w:rPr>
                <w:rtl w:val="0"/>
              </w:rPr>
            </w:r>
          </w:p>
          <w:p w:rsidR="00000000" w:rsidDel="00000000" w:rsidP="00000000" w:rsidRDefault="00000000" w:rsidRPr="00000000" w14:paraId="00000058">
            <w:pPr>
              <w:widowControl w:val="0"/>
              <w:numPr>
                <w:ilvl w:val="1"/>
                <w:numId w:val="13"/>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 están de acuerdo colos acuerdo del grupo, opriman el botón de la reacción “pulgar hacia arriba” o levante su mano</w:t>
            </w:r>
          </w:p>
          <w:p w:rsidR="00000000" w:rsidDel="00000000" w:rsidP="00000000" w:rsidRDefault="00000000" w:rsidRPr="00000000" w14:paraId="00000059">
            <w:pPr>
              <w:numPr>
                <w:ilvl w:val="0"/>
                <w:numId w:val="13"/>
              </w:numPr>
              <w:spacing w:line="240" w:lineRule="auto"/>
              <w:ind w:left="720" w:hanging="360"/>
              <w:rPr>
                <w:rFonts w:ascii="Open Sans" w:cs="Open Sans" w:eastAsia="Open Sans" w:hAnsi="Open Sans"/>
                <w:b w:val="1"/>
                <w:sz w:val="24"/>
                <w:szCs w:val="24"/>
                <w:u w:val="none"/>
              </w:rPr>
            </w:pPr>
            <w:r w:rsidDel="00000000" w:rsidR="00000000" w:rsidRPr="00000000">
              <w:rPr>
                <w:rFonts w:ascii="Open Sans" w:cs="Open Sans" w:eastAsia="Open Sans" w:hAnsi="Open Sans"/>
                <w:b w:val="1"/>
                <w:sz w:val="24"/>
                <w:szCs w:val="24"/>
                <w:rtl w:val="0"/>
              </w:rPr>
              <w:t xml:space="preserve">Almacén de Pregunta</w:t>
            </w:r>
          </w:p>
          <w:p w:rsidR="00000000" w:rsidDel="00000000" w:rsidP="00000000" w:rsidRDefault="00000000" w:rsidRPr="00000000" w14:paraId="0000005A">
            <w:pPr>
              <w:numPr>
                <w:ilvl w:val="0"/>
                <w:numId w:val="13"/>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El almacén de preguntas nos servirá para si hay alguna pregunta que no tenemos la respuesta durante este taller, anotaremos las preguntas aquí y los facilitadores nos llevaremos la pregunta y buscaremos la respuesta con los expertos y después se la haremos llegar a través de correo electrónico </w:t>
            </w:r>
            <w:r w:rsidDel="00000000" w:rsidR="00000000" w:rsidRPr="00000000">
              <w:rPr>
                <w:rFonts w:ascii="Open Sans" w:cs="Open Sans" w:eastAsia="Open Sans" w:hAnsi="Open Sans"/>
                <w:color w:val="ff0000"/>
                <w:sz w:val="24"/>
                <w:szCs w:val="24"/>
                <w:rtl w:val="0"/>
              </w:rPr>
              <w:t xml:space="preserve">diapositiva 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Diego enciende el powerpoint para los acuerdos y las preguntas</w:t>
            </w:r>
          </w:p>
          <w:p w:rsidR="00000000" w:rsidDel="00000000" w:rsidP="00000000" w:rsidRDefault="00000000" w:rsidRPr="00000000" w14:paraId="0000005C">
            <w:pPr>
              <w:widowControl w:val="0"/>
              <w:spacing w:line="240"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D">
            <w:pPr>
              <w:widowControl w:val="0"/>
              <w:spacing w:line="240"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F">
            <w:pPr>
              <w:widowControl w:val="0"/>
              <w:spacing w:line="240"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Diego apaga el powerpoint</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1:20</w:t>
            </w:r>
          </w:p>
          <w:p w:rsidR="00000000" w:rsidDel="00000000" w:rsidP="00000000" w:rsidRDefault="00000000" w:rsidRPr="00000000" w14:paraId="00000062">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.05 min.</w:t>
            </w:r>
          </w:p>
          <w:p w:rsidR="00000000" w:rsidDel="00000000" w:rsidP="00000000" w:rsidRDefault="00000000" w:rsidRPr="00000000" w14:paraId="00000063">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1:25</w:t>
            </w:r>
          </w:p>
          <w:p w:rsidR="00000000" w:rsidDel="00000000" w:rsidP="00000000" w:rsidRDefault="00000000" w:rsidRPr="00000000" w14:paraId="00000064">
            <w:pPr>
              <w:widowControl w:val="0"/>
              <w:spacing w:line="240" w:lineRule="auto"/>
              <w:rPr>
                <w:rFonts w:ascii="Open Sans" w:cs="Open Sans" w:eastAsia="Open Sans" w:hAnsi="Open Sans"/>
                <w:sz w:val="24"/>
                <w:szCs w:val="24"/>
                <w:highlight w:val="yellow"/>
              </w:rPr>
            </w:pPr>
            <w:r w:rsidDel="00000000" w:rsidR="00000000" w:rsidRPr="00000000">
              <w:rPr>
                <w:rtl w:val="0"/>
              </w:rPr>
            </w:r>
          </w:p>
        </w:tc>
      </w:tr>
      <w:tr>
        <w:trPr>
          <w:cantSplit w:val="0"/>
          <w:trHeight w:val="73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Dinámica</w:t>
            </w:r>
          </w:p>
          <w:p w:rsidR="00000000" w:rsidDel="00000000" w:rsidP="00000000" w:rsidRDefault="00000000" w:rsidRPr="00000000" w14:paraId="00000066">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Open Sans" w:cs="Open Sans" w:eastAsia="Open Sans" w:hAnsi="Open Sans"/>
                <w:i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numPr>
                <w:ilvl w:val="0"/>
                <w:numId w:val="9"/>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La Dinamica “El Cartero del Pueblo”</w:t>
            </w:r>
          </w:p>
          <w:p w:rsidR="00000000" w:rsidDel="00000000" w:rsidP="00000000" w:rsidRDefault="00000000" w:rsidRPr="00000000" w14:paraId="00000069">
            <w:pPr>
              <w:numPr>
                <w:ilvl w:val="0"/>
                <w:numId w:val="9"/>
              </w:numPr>
              <w:spacing w:line="240" w:lineRule="auto"/>
              <w:ind w:left="720" w:hanging="360"/>
              <w:rPr>
                <w:rFonts w:ascii="Open Sans" w:cs="Open Sans" w:eastAsia="Open Sans" w:hAnsi="Open Sans"/>
                <w:b w:val="1"/>
                <w:sz w:val="24"/>
                <w:szCs w:val="24"/>
                <w:u w:val="none"/>
              </w:rPr>
            </w:pPr>
            <w:r w:rsidDel="00000000" w:rsidR="00000000" w:rsidRPr="00000000">
              <w:rPr>
                <w:rFonts w:ascii="Open Sans" w:cs="Open Sans" w:eastAsia="Open Sans" w:hAnsi="Open Sans"/>
                <w:b w:val="1"/>
                <w:sz w:val="24"/>
                <w:szCs w:val="24"/>
                <w:rtl w:val="0"/>
              </w:rPr>
              <w:t xml:space="preserve">Explicar que la persona que está facilitando dira:</w:t>
            </w:r>
          </w:p>
          <w:p w:rsidR="00000000" w:rsidDel="00000000" w:rsidP="00000000" w:rsidRDefault="00000000" w:rsidRPr="00000000" w14:paraId="0000006A">
            <w:pPr>
              <w:numPr>
                <w:ilvl w:val="0"/>
                <w:numId w:val="9"/>
              </w:numPr>
              <w:spacing w:line="276" w:lineRule="auto"/>
              <w:ind w:left="720" w:hanging="360"/>
              <w:rPr>
                <w:rFonts w:ascii="Open Sans" w:cs="Open Sans" w:eastAsia="Open Sans" w:hAnsi="Open Sans"/>
                <w:sz w:val="24"/>
                <w:szCs w:val="24"/>
              </w:rPr>
            </w:pPr>
            <w:r w:rsidDel="00000000" w:rsidR="00000000" w:rsidRPr="00000000">
              <w:rPr>
                <w:rFonts w:ascii="Roboto" w:cs="Roboto" w:eastAsia="Roboto" w:hAnsi="Roboto"/>
                <w:sz w:val="28"/>
                <w:szCs w:val="28"/>
                <w:rtl w:val="0"/>
              </w:rPr>
              <w:t xml:space="preserve">Mi nombre y soy el cartero que vengo de ____es traigo cartas para todas las personas que:</w:t>
            </w:r>
            <w:r w:rsidDel="00000000" w:rsidR="00000000" w:rsidRPr="00000000">
              <w:rPr>
                <w:rtl w:val="0"/>
              </w:rPr>
            </w:r>
          </w:p>
          <w:p w:rsidR="00000000" w:rsidDel="00000000" w:rsidP="00000000" w:rsidRDefault="00000000" w:rsidRPr="00000000" w14:paraId="0000006B">
            <w:pPr>
              <w:numPr>
                <w:ilvl w:val="0"/>
                <w:numId w:val="9"/>
              </w:numPr>
              <w:spacing w:line="276" w:lineRule="auto"/>
              <w:ind w:left="720" w:hanging="360"/>
              <w:rPr>
                <w:rFonts w:ascii="Open Sans" w:cs="Open Sans" w:eastAsia="Open Sans" w:hAnsi="Open Sans"/>
                <w:b w:val="1"/>
                <w:i w:val="1"/>
                <w:sz w:val="24"/>
                <w:szCs w:val="24"/>
              </w:rPr>
            </w:pPr>
            <w:r w:rsidDel="00000000" w:rsidR="00000000" w:rsidRPr="00000000">
              <w:rPr>
                <w:rFonts w:ascii="Roboto" w:cs="Roboto" w:eastAsia="Roboto" w:hAnsi="Roboto"/>
                <w:i w:val="1"/>
                <w:sz w:val="28"/>
                <w:szCs w:val="28"/>
                <w:rtl w:val="0"/>
              </w:rPr>
              <w:t xml:space="preserve">Ya se vacunaron del COVID19</w:t>
            </w:r>
          </w:p>
          <w:p w:rsidR="00000000" w:rsidDel="00000000" w:rsidP="00000000" w:rsidRDefault="00000000" w:rsidRPr="00000000" w14:paraId="0000006C">
            <w:pPr>
              <w:numPr>
                <w:ilvl w:val="0"/>
                <w:numId w:val="9"/>
              </w:numPr>
              <w:spacing w:line="276" w:lineRule="auto"/>
              <w:ind w:left="720" w:hanging="360"/>
              <w:rPr>
                <w:rFonts w:ascii="Open Sans" w:cs="Open Sans" w:eastAsia="Open Sans" w:hAnsi="Open Sans"/>
                <w:b w:val="1"/>
                <w:i w:val="1"/>
                <w:sz w:val="24"/>
                <w:szCs w:val="24"/>
              </w:rPr>
            </w:pPr>
            <w:r w:rsidDel="00000000" w:rsidR="00000000" w:rsidRPr="00000000">
              <w:rPr>
                <w:rFonts w:ascii="Roboto" w:cs="Roboto" w:eastAsia="Roboto" w:hAnsi="Roboto"/>
                <w:i w:val="1"/>
                <w:sz w:val="28"/>
                <w:szCs w:val="28"/>
                <w:rtl w:val="0"/>
              </w:rPr>
              <w:t xml:space="preserve">Conocen a alguien quien no se quiere vacunar del COVID19</w:t>
            </w:r>
          </w:p>
          <w:p w:rsidR="00000000" w:rsidDel="00000000" w:rsidP="00000000" w:rsidRDefault="00000000" w:rsidRPr="00000000" w14:paraId="0000006D">
            <w:pPr>
              <w:numPr>
                <w:ilvl w:val="0"/>
                <w:numId w:val="9"/>
              </w:numPr>
              <w:spacing w:line="276" w:lineRule="auto"/>
              <w:ind w:left="720" w:hanging="360"/>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Los que están ayudando a sus comunidades durante estos tiempos difíciles de la pandemia.</w:t>
            </w:r>
          </w:p>
          <w:p w:rsidR="00000000" w:rsidDel="00000000" w:rsidP="00000000" w:rsidRDefault="00000000" w:rsidRPr="00000000" w14:paraId="0000006E">
            <w:pPr>
              <w:numPr>
                <w:ilvl w:val="0"/>
                <w:numId w:val="9"/>
              </w:numPr>
              <w:spacing w:line="276" w:lineRule="auto"/>
              <w:ind w:left="720" w:hanging="360"/>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Que quieren ayudar a sus comunidades a entender más la información sobre las vacunas del COVID19</w:t>
            </w:r>
          </w:p>
          <w:p w:rsidR="00000000" w:rsidDel="00000000" w:rsidP="00000000" w:rsidRDefault="00000000" w:rsidRPr="00000000" w14:paraId="0000006F">
            <w:pPr>
              <w:numPr>
                <w:ilvl w:val="0"/>
                <w:numId w:val="9"/>
              </w:numPr>
              <w:spacing w:line="276" w:lineRule="auto"/>
              <w:ind w:left="720" w:hanging="360"/>
              <w:rPr>
                <w:rFonts w:ascii="Open Sans" w:cs="Open Sans" w:eastAsia="Open Sans" w:hAnsi="Open Sans"/>
                <w:i w:val="1"/>
                <w:sz w:val="24"/>
                <w:szCs w:val="24"/>
              </w:rPr>
            </w:pPr>
            <w:r w:rsidDel="00000000" w:rsidR="00000000" w:rsidRPr="00000000">
              <w:rPr>
                <w:rFonts w:ascii="Roboto" w:cs="Roboto" w:eastAsia="Roboto" w:hAnsi="Roboto"/>
                <w:i w:val="1"/>
                <w:sz w:val="28"/>
                <w:szCs w:val="28"/>
                <w:rtl w:val="0"/>
              </w:rPr>
              <w:t xml:space="preserve">Que están participando en este taller de las vacunas COVID19.</w:t>
            </w:r>
          </w:p>
          <w:p w:rsidR="00000000" w:rsidDel="00000000" w:rsidP="00000000" w:rsidRDefault="00000000" w:rsidRPr="00000000" w14:paraId="00000070">
            <w:pPr>
              <w:numPr>
                <w:ilvl w:val="0"/>
                <w:numId w:val="9"/>
              </w:numPr>
              <w:spacing w:line="276" w:lineRule="auto"/>
              <w:ind w:left="720" w:hanging="360"/>
              <w:rPr>
                <w:rFonts w:ascii="Roboto" w:cs="Roboto" w:eastAsia="Roboto" w:hAnsi="Roboto"/>
                <w:i w:val="1"/>
                <w:sz w:val="28"/>
                <w:szCs w:val="28"/>
                <w:u w:val="none"/>
              </w:rPr>
            </w:pPr>
            <w:r w:rsidDel="00000000" w:rsidR="00000000" w:rsidRPr="00000000">
              <w:rPr>
                <w:rFonts w:ascii="Roboto" w:cs="Roboto" w:eastAsia="Roboto" w:hAnsi="Roboto"/>
                <w:i w:val="1"/>
                <w:sz w:val="28"/>
                <w:szCs w:val="28"/>
                <w:rtl w:val="0"/>
              </w:rPr>
              <w:t xml:space="preserve">Para todos los que han escuchado que la vacuna de los niños ya se aprobó.</w:t>
            </w:r>
          </w:p>
          <w:p w:rsidR="00000000" w:rsidDel="00000000" w:rsidP="00000000" w:rsidRDefault="00000000" w:rsidRPr="00000000" w14:paraId="00000071">
            <w:pPr>
              <w:numPr>
                <w:ilvl w:val="0"/>
                <w:numId w:val="9"/>
              </w:numPr>
              <w:spacing w:line="276" w:lineRule="auto"/>
              <w:ind w:left="720" w:hanging="360"/>
              <w:rPr>
                <w:rFonts w:ascii="Roboto" w:cs="Roboto" w:eastAsia="Roboto" w:hAnsi="Roboto"/>
                <w:i w:val="1"/>
                <w:sz w:val="28"/>
                <w:szCs w:val="28"/>
                <w:u w:val="none"/>
              </w:rPr>
            </w:pPr>
            <w:r w:rsidDel="00000000" w:rsidR="00000000" w:rsidRPr="00000000">
              <w:rPr>
                <w:rFonts w:ascii="Roboto" w:cs="Roboto" w:eastAsia="Roboto" w:hAnsi="Roboto"/>
                <w:i w:val="1"/>
                <w:sz w:val="28"/>
                <w:szCs w:val="28"/>
                <w:rtl w:val="0"/>
              </w:rPr>
              <w:t xml:space="preserve">Todos los que ya se cansaron de usar mascarilla.</w:t>
            </w:r>
          </w:p>
          <w:p w:rsidR="00000000" w:rsidDel="00000000" w:rsidP="00000000" w:rsidRDefault="00000000" w:rsidRPr="00000000" w14:paraId="00000072">
            <w:pPr>
              <w:numPr>
                <w:ilvl w:val="0"/>
                <w:numId w:val="9"/>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Agradecerles</w:t>
            </w:r>
            <w:r w:rsidDel="00000000" w:rsidR="00000000" w:rsidRPr="00000000">
              <w:rPr>
                <w:rFonts w:ascii="Open Sans" w:cs="Open Sans" w:eastAsia="Open Sans" w:hAnsi="Open Sans"/>
                <w:sz w:val="24"/>
                <w:szCs w:val="24"/>
                <w:rtl w:val="0"/>
              </w:rPr>
              <w:t xml:space="preserve">: por su participación /Gracias a todos por su participación.</w:t>
            </w:r>
          </w:p>
          <w:p w:rsidR="00000000" w:rsidDel="00000000" w:rsidP="00000000" w:rsidRDefault="00000000" w:rsidRPr="00000000" w14:paraId="00000073">
            <w:pPr>
              <w:numPr>
                <w:ilvl w:val="0"/>
                <w:numId w:val="9"/>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b w:val="1"/>
                <w:sz w:val="24"/>
                <w:szCs w:val="24"/>
                <w:rtl w:val="0"/>
              </w:rPr>
              <w:t xml:space="preserve">Reflexión de la dinámica:</w:t>
            </w:r>
            <w:r w:rsidDel="00000000" w:rsidR="00000000" w:rsidRPr="00000000">
              <w:rPr>
                <w:rFonts w:ascii="Open Sans" w:cs="Open Sans" w:eastAsia="Open Sans" w:hAnsi="Open Sans"/>
                <w:sz w:val="24"/>
                <w:szCs w:val="24"/>
                <w:rtl w:val="0"/>
              </w:rPr>
              <w:t xml:space="preserve"> Que les llamó la atención de la dinámica o que aprendimos del grupo?</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ind w:left="1440" w:firstLine="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Open Sans" w:cs="Open Sans" w:eastAsia="Open Sans" w:hAnsi="Open Sans"/>
                <w:sz w:val="24"/>
                <w:szCs w:val="24"/>
                <w:highlight w:val="yellow"/>
              </w:rPr>
            </w:pPr>
            <w:r w:rsidDel="00000000" w:rsidR="00000000" w:rsidRPr="00000000">
              <w:rPr>
                <w:rtl w:val="0"/>
              </w:rPr>
            </w:r>
          </w:p>
          <w:p w:rsidR="00000000" w:rsidDel="00000000" w:rsidP="00000000" w:rsidRDefault="00000000" w:rsidRPr="00000000" w14:paraId="00000076">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1:25</w:t>
            </w:r>
          </w:p>
          <w:p w:rsidR="00000000" w:rsidDel="00000000" w:rsidP="00000000" w:rsidRDefault="00000000" w:rsidRPr="00000000" w14:paraId="00000077">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min</w:t>
            </w:r>
          </w:p>
          <w:p w:rsidR="00000000" w:rsidDel="00000000" w:rsidP="00000000" w:rsidRDefault="00000000" w:rsidRPr="00000000" w14:paraId="00000078">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1:35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Mitos y preocupaciones sobre la vacuna contra el COVID-19</w:t>
            </w:r>
          </w:p>
          <w:p w:rsidR="00000000" w:rsidDel="00000000" w:rsidP="00000000" w:rsidRDefault="00000000" w:rsidRPr="00000000" w14:paraId="0000007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Encuesta</w:t>
            </w:r>
          </w:p>
        </w:tc>
        <w:tc>
          <w:tcPr>
            <w:shd w:fill="auto" w:val="clear"/>
            <w:tcMar>
              <w:top w:w="100.0" w:type="dxa"/>
              <w:left w:w="100.0" w:type="dxa"/>
              <w:bottom w:w="100.0" w:type="dxa"/>
              <w:right w:w="100.0" w:type="dxa"/>
            </w:tcMar>
          </w:tcPr>
          <w:p w:rsidR="00000000" w:rsidDel="00000000" w:rsidP="00000000" w:rsidRDefault="00000000" w:rsidRPr="00000000" w14:paraId="0000007C">
            <w:pPr>
              <w:numPr>
                <w:ilvl w:val="0"/>
                <w:numId w:val="2"/>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Decir</w:t>
            </w:r>
            <w:r w:rsidDel="00000000" w:rsidR="00000000" w:rsidRPr="00000000">
              <w:rPr>
                <w:rFonts w:ascii="Open Sans" w:cs="Open Sans" w:eastAsia="Open Sans" w:hAnsi="Open Sans"/>
                <w:sz w:val="24"/>
                <w:szCs w:val="24"/>
                <w:rtl w:val="0"/>
              </w:rPr>
              <w:t xml:space="preserve">: Antes de profundizar más en la vacuna contra el COVID-19, queremos compartir algunos de los mitos y preocupaciones que hemos escuchado de los trabajadores de salud comunitaria para ver si también ustedes están escuchándolos en su comunidad.</w:t>
            </w:r>
          </w:p>
          <w:p w:rsidR="00000000" w:rsidDel="00000000" w:rsidP="00000000" w:rsidRDefault="00000000" w:rsidRPr="00000000" w14:paraId="0000007D">
            <w:pPr>
              <w:numPr>
                <w:ilvl w:val="0"/>
                <w:numId w:val="2"/>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Hacer una encuesta de Zoom. El facilitador leerá cada declaración y les pedirá a los participantes que respondan la encuesta en línea. Luego de cada mito, compartir los resultados de la votación con el grupo.  </w:t>
            </w:r>
          </w:p>
          <w:p w:rsidR="00000000" w:rsidDel="00000000" w:rsidP="00000000" w:rsidRDefault="00000000" w:rsidRPr="00000000" w14:paraId="0000007E">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  La vacuna contra el COVID-19 cambia su ADN. ¿Han escuchado esto en su comunidad?</w:t>
            </w:r>
          </w:p>
          <w:p w:rsidR="00000000" w:rsidDel="00000000" w:rsidP="00000000" w:rsidRDefault="00000000" w:rsidRPr="00000000" w14:paraId="0000007F">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80">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  Una vez que se vacunan, no pueden contraer COVID-19. ¿Han escuchado esto en su comunidad? </w:t>
            </w:r>
          </w:p>
          <w:p w:rsidR="00000000" w:rsidDel="00000000" w:rsidP="00000000" w:rsidRDefault="00000000" w:rsidRPr="00000000" w14:paraId="00000081">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82">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  Tengo inmunidad natural, así que no necesito la vacuna. ¿Han escuchado esto en su comunidad? </w:t>
            </w:r>
          </w:p>
          <w:p w:rsidR="00000000" w:rsidDel="00000000" w:rsidP="00000000" w:rsidRDefault="00000000" w:rsidRPr="00000000" w14:paraId="00000083">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84">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  Solo las personas mayores están falleciendo por COVID-19; soy joven y sano así que no necesito vacunarme. ¿Han escuchado esto en su comunidad? </w:t>
            </w:r>
          </w:p>
          <w:p w:rsidR="00000000" w:rsidDel="00000000" w:rsidP="00000000" w:rsidRDefault="00000000" w:rsidRPr="00000000" w14:paraId="00000085">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86">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5.  Pueden vacunar a un niño de 11 años que sea del tamaño/peso de un niño de 12 años. ¿Han escuchado esto en su comunidad?</w:t>
            </w:r>
          </w:p>
          <w:p w:rsidR="00000000" w:rsidDel="00000000" w:rsidP="00000000" w:rsidRDefault="00000000" w:rsidRPr="00000000" w14:paraId="00000087">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88">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6.  La vacuna se hizo muy rápido y no es segura. ¿Han escuchado esto en su comunidad? </w:t>
            </w:r>
          </w:p>
          <w:p w:rsidR="00000000" w:rsidDel="00000000" w:rsidP="00000000" w:rsidRDefault="00000000" w:rsidRPr="00000000" w14:paraId="00000089">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8A">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7.  La vacuna hace que las personas no puedan quedar embarazadas. ¿Han escuchado esto en su comunidad? </w:t>
            </w:r>
          </w:p>
          <w:p w:rsidR="00000000" w:rsidDel="00000000" w:rsidP="00000000" w:rsidRDefault="00000000" w:rsidRPr="00000000" w14:paraId="0000008B">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8C">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8.  Luego de vacunarse, ya no tienen que usar mascarilla. ¿Han escuchado esto en su comunidad? </w:t>
            </w:r>
          </w:p>
          <w:p w:rsidR="00000000" w:rsidDel="00000000" w:rsidP="00000000" w:rsidRDefault="00000000" w:rsidRPr="00000000" w14:paraId="0000008D">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8E">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9.  Puedo propagar el virus de todas maneras incluso si estoy vacunado, así que no importa si estoy vacunado o no. ¿Han escuchado esto en su comunidad? </w:t>
            </w:r>
          </w:p>
          <w:p w:rsidR="00000000" w:rsidDel="00000000" w:rsidP="00000000" w:rsidRDefault="00000000" w:rsidRPr="00000000" w14:paraId="0000008F">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90">
            <w:pPr>
              <w:numPr>
                <w:ilvl w:val="1"/>
                <w:numId w:val="2"/>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La vacuna está causando las variantes. ¿Han escuchado esto en su comunidad? </w:t>
            </w:r>
          </w:p>
          <w:p w:rsidR="00000000" w:rsidDel="00000000" w:rsidP="00000000" w:rsidRDefault="00000000" w:rsidRPr="00000000" w14:paraId="00000091">
            <w:pPr>
              <w:numPr>
                <w:ilvl w:val="2"/>
                <w:numId w:val="2"/>
              </w:numPr>
              <w:spacing w:line="240" w:lineRule="auto"/>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Respuesta: Sí/No</w:t>
            </w:r>
          </w:p>
          <w:p w:rsidR="00000000" w:rsidDel="00000000" w:rsidP="00000000" w:rsidRDefault="00000000" w:rsidRPr="00000000" w14:paraId="00000092">
            <w:pPr>
              <w:numPr>
                <w:ilvl w:val="0"/>
                <w:numId w:val="2"/>
              </w:numPr>
              <w:spacing w:line="240" w:lineRule="auto"/>
              <w:ind w:left="72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¿Qué otras preocupaciones están escuchando en sus comunidades con respecto a vacunarse?</w:t>
            </w:r>
            <w:r w:rsidDel="00000000" w:rsidR="00000000" w:rsidRPr="00000000">
              <w:rPr>
                <w:rtl w:val="0"/>
              </w:rPr>
            </w:r>
          </w:p>
          <w:p w:rsidR="00000000" w:rsidDel="00000000" w:rsidP="00000000" w:rsidRDefault="00000000" w:rsidRPr="00000000" w14:paraId="00000093">
            <w:pPr>
              <w:numPr>
                <w:ilvl w:val="0"/>
                <w:numId w:val="2"/>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Agradecer a todos por su participación. Explicar que abordaremos estos mitos a través de las siguiente actividades en todo el taller.</w:t>
            </w:r>
          </w:p>
        </w:tc>
        <w:tc>
          <w:tcPr>
            <w:shd w:fill="auto" w:val="clear"/>
            <w:tcMar>
              <w:top w:w="100.0" w:type="dxa"/>
              <w:left w:w="100.0" w:type="dxa"/>
              <w:bottom w:w="100.0" w:type="dxa"/>
              <w:right w:w="100.0" w:type="dxa"/>
            </w:tcMar>
          </w:tcPr>
          <w:p w:rsidR="00000000" w:rsidDel="00000000" w:rsidP="00000000" w:rsidRDefault="00000000" w:rsidRPr="00000000" w14:paraId="00000094">
            <w:pPr>
              <w:numPr>
                <w:ilvl w:val="0"/>
                <w:numId w:val="3"/>
              </w:numPr>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Encuesta</w:t>
            </w:r>
            <w:r w:rsidDel="00000000" w:rsidR="00000000" w:rsidRPr="00000000">
              <w:rPr>
                <w:rFonts w:ascii="Open Sans" w:cs="Open Sans" w:eastAsia="Open Sans" w:hAnsi="Open Sans"/>
                <w:sz w:val="24"/>
                <w:szCs w:val="24"/>
                <w:rtl w:val="0"/>
              </w:rPr>
              <w:t xml:space="preserve">: Mitos y preocupaciones sobre la vacuna contra el COVID-19</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1:35</w:t>
            </w:r>
          </w:p>
          <w:p w:rsidR="00000000" w:rsidDel="00000000" w:rsidP="00000000" w:rsidRDefault="00000000" w:rsidRPr="00000000" w14:paraId="00000096">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15 min</w:t>
            </w:r>
          </w:p>
          <w:p w:rsidR="00000000" w:rsidDel="00000000" w:rsidP="00000000" w:rsidRDefault="00000000" w:rsidRPr="00000000" w14:paraId="00000097">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1:50</w:t>
            </w:r>
          </w:p>
          <w:p w:rsidR="00000000" w:rsidDel="00000000" w:rsidP="00000000" w:rsidRDefault="00000000" w:rsidRPr="00000000" w14:paraId="00000098">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Open Sans" w:cs="Open Sans" w:eastAsia="Open Sans" w:hAnsi="Open Sans"/>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¿Cómo funcionan las vacunas en nuestro sistema? </w:t>
            </w:r>
          </w:p>
        </w:tc>
        <w:tc>
          <w:tcPr>
            <w:shd w:fill="auto" w:val="clear"/>
            <w:tcMar>
              <w:top w:w="100.0" w:type="dxa"/>
              <w:left w:w="100.0" w:type="dxa"/>
              <w:bottom w:w="100.0" w:type="dxa"/>
              <w:right w:w="100.0" w:type="dxa"/>
            </w:tcMar>
          </w:tcPr>
          <w:p w:rsidR="00000000" w:rsidDel="00000000" w:rsidP="00000000" w:rsidRDefault="00000000" w:rsidRPr="00000000" w14:paraId="0000009B">
            <w:pPr>
              <w:numPr>
                <w:ilvl w:val="0"/>
                <w:numId w:val="4"/>
              </w:numPr>
              <w:spacing w:line="240" w:lineRule="auto"/>
              <w:ind w:left="720" w:hanging="360"/>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Bueno ahora veamos un video corto y después vamos a platicar acerca de lo que vieron o escucharon en el video.</w:t>
            </w:r>
          </w:p>
          <w:p w:rsidR="00000000" w:rsidDel="00000000" w:rsidP="00000000" w:rsidRDefault="00000000" w:rsidRPr="00000000" w14:paraId="0000009C">
            <w:pPr>
              <w:numPr>
                <w:ilvl w:val="0"/>
                <w:numId w:val="4"/>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Poner el video. </w:t>
            </w:r>
            <w:r w:rsidDel="00000000" w:rsidR="00000000" w:rsidRPr="00000000">
              <w:rPr>
                <w:rtl w:val="0"/>
              </w:rPr>
            </w:r>
          </w:p>
          <w:p w:rsidR="00000000" w:rsidDel="00000000" w:rsidP="00000000" w:rsidRDefault="00000000" w:rsidRPr="00000000" w14:paraId="0000009D">
            <w:pPr>
              <w:numPr>
                <w:ilvl w:val="0"/>
                <w:numId w:val="4"/>
              </w:numPr>
              <w:spacing w:line="240" w:lineRule="auto"/>
              <w:ind w:left="720" w:hanging="360"/>
              <w:rPr>
                <w:rFonts w:ascii="Open Sans" w:cs="Open Sans" w:eastAsia="Open Sans" w:hAnsi="Open Sans"/>
                <w:sz w:val="24"/>
                <w:szCs w:val="24"/>
              </w:rPr>
            </w:pPr>
            <w:hyperlink r:id="rId10">
              <w:r w:rsidDel="00000000" w:rsidR="00000000" w:rsidRPr="00000000">
                <w:rPr>
                  <w:rFonts w:ascii="Open Sans" w:cs="Open Sans" w:eastAsia="Open Sans" w:hAnsi="Open Sans"/>
                  <w:color w:val="1155cc"/>
                  <w:sz w:val="24"/>
                  <w:szCs w:val="24"/>
                  <w:u w:val="single"/>
                  <w:rtl w:val="0"/>
                </w:rPr>
                <w:t xml:space="preserve">Como Funcionan las Vacunas</w:t>
              </w:r>
            </w:hyperlink>
            <w:r w:rsidDel="00000000" w:rsidR="00000000" w:rsidRPr="00000000">
              <w:rPr>
                <w:rtl w:val="0"/>
              </w:rPr>
            </w:r>
          </w:p>
          <w:p w:rsidR="00000000" w:rsidDel="00000000" w:rsidP="00000000" w:rsidRDefault="00000000" w:rsidRPr="00000000" w14:paraId="0000009E">
            <w:pPr>
              <w:numPr>
                <w:ilvl w:val="0"/>
                <w:numId w:val="4"/>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b w:val="1"/>
                <w:sz w:val="24"/>
                <w:szCs w:val="24"/>
                <w:rtl w:val="0"/>
              </w:rPr>
              <w:t xml:space="preserve">Preguntar:</w:t>
            </w:r>
            <w:r w:rsidDel="00000000" w:rsidR="00000000" w:rsidRPr="00000000">
              <w:rPr>
                <w:rFonts w:ascii="Open Sans" w:cs="Open Sans" w:eastAsia="Open Sans" w:hAnsi="Open Sans"/>
                <w:sz w:val="24"/>
                <w:szCs w:val="24"/>
                <w:rtl w:val="0"/>
              </w:rPr>
              <w:t xml:space="preserve">  ¿Qué les llamó la atención del video?</w:t>
            </w:r>
          </w:p>
          <w:p w:rsidR="00000000" w:rsidDel="00000000" w:rsidP="00000000" w:rsidRDefault="00000000" w:rsidRPr="00000000" w14:paraId="0000009F">
            <w:pPr>
              <w:numPr>
                <w:ilvl w:val="0"/>
                <w:numId w:val="4"/>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¿Cómo podría llevar esta información a sus miembros de la comunidad?</w:t>
            </w:r>
          </w:p>
          <w:p w:rsidR="00000000" w:rsidDel="00000000" w:rsidP="00000000" w:rsidRDefault="00000000" w:rsidRPr="00000000" w14:paraId="000000A0">
            <w:pPr>
              <w:numPr>
                <w:ilvl w:val="0"/>
                <w:numId w:val="4"/>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b w:val="1"/>
                <w:sz w:val="24"/>
                <w:szCs w:val="24"/>
                <w:rtl w:val="0"/>
              </w:rPr>
              <w:t xml:space="preserve">Resumir: </w:t>
            </w:r>
            <w:r w:rsidDel="00000000" w:rsidR="00000000" w:rsidRPr="00000000">
              <w:rPr>
                <w:rFonts w:ascii="Roboto" w:cs="Roboto" w:eastAsia="Roboto" w:hAnsi="Roboto"/>
                <w:b w:val="1"/>
                <w:color w:val="1155cc"/>
                <w:sz w:val="28"/>
                <w:szCs w:val="28"/>
                <w:rtl w:val="0"/>
              </w:rPr>
              <w:t xml:space="preserve">Las vacunas  funciona:</w:t>
            </w:r>
          </w:p>
          <w:p w:rsidR="00000000" w:rsidDel="00000000" w:rsidP="00000000" w:rsidRDefault="00000000" w:rsidRPr="00000000" w14:paraId="000000A1">
            <w:pPr>
              <w:numPr>
                <w:ilvl w:val="0"/>
                <w:numId w:val="4"/>
              </w:numPr>
              <w:spacing w:line="240" w:lineRule="auto"/>
              <w:ind w:left="720" w:hanging="360"/>
              <w:rPr>
                <w:rFonts w:ascii="Open Sans" w:cs="Open Sans" w:eastAsia="Open Sans" w:hAnsi="Open Sans"/>
                <w:sz w:val="24"/>
                <w:szCs w:val="24"/>
                <w:u w:val="none"/>
              </w:rPr>
            </w:pPr>
            <w:r w:rsidDel="00000000" w:rsidR="00000000" w:rsidRPr="00000000">
              <w:rPr>
                <w:rFonts w:ascii="Roboto" w:cs="Roboto" w:eastAsia="Roboto" w:hAnsi="Roboto"/>
                <w:sz w:val="24"/>
                <w:szCs w:val="24"/>
                <w:rtl w:val="0"/>
              </w:rPr>
              <w:t xml:space="preserve">Enseñando al cuerpo a reconocer y luchar contra los invasores.</w:t>
            </w:r>
          </w:p>
          <w:p w:rsidR="00000000" w:rsidDel="00000000" w:rsidP="00000000" w:rsidRDefault="00000000" w:rsidRPr="00000000" w14:paraId="000000A2">
            <w:pPr>
              <w:numPr>
                <w:ilvl w:val="0"/>
                <w:numId w:val="1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El cuerpo reconoce el SARS-Cov-2</w:t>
            </w:r>
          </w:p>
          <w:p w:rsidR="00000000" w:rsidDel="00000000" w:rsidP="00000000" w:rsidRDefault="00000000" w:rsidRPr="00000000" w14:paraId="000000A3">
            <w:pPr>
              <w:numPr>
                <w:ilvl w:val="0"/>
                <w:numId w:val="1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Alarma de sonido corporal</w:t>
            </w:r>
          </w:p>
          <w:p w:rsidR="00000000" w:rsidDel="00000000" w:rsidP="00000000" w:rsidRDefault="00000000" w:rsidRPr="00000000" w14:paraId="000000A4">
            <w:pPr>
              <w:numPr>
                <w:ilvl w:val="0"/>
                <w:numId w:val="1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células de combate y las proteínas entran en acción</w:t>
            </w:r>
          </w:p>
          <w:p w:rsidR="00000000" w:rsidDel="00000000" w:rsidP="00000000" w:rsidRDefault="00000000" w:rsidRPr="00000000" w14:paraId="000000A5">
            <w:pPr>
              <w:numPr>
                <w:ilvl w:val="0"/>
                <w:numId w:val="1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Objetivo: El SARS-CoV-2 está bloqueado o controlado</w:t>
            </w:r>
          </w:p>
          <w:p w:rsidR="00000000" w:rsidDel="00000000" w:rsidP="00000000" w:rsidRDefault="00000000" w:rsidRPr="00000000" w14:paraId="000000A6">
            <w:pPr>
              <w:numPr>
                <w:ilvl w:val="0"/>
                <w:numId w:val="12"/>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color w:val="3c4043"/>
                <w:sz w:val="24"/>
                <w:szCs w:val="24"/>
                <w:rtl w:val="0"/>
              </w:rPr>
              <w:t xml:space="preserve">Las investigaciones demuestran que las vacunas COVID-19 son seguras y efectivas, pero todavía estamos aprendiendo mucho.</w:t>
            </w:r>
            <w:r w:rsidDel="00000000" w:rsidR="00000000" w:rsidRPr="00000000">
              <w:rPr>
                <w:rFonts w:ascii="Roboto" w:cs="Roboto" w:eastAsia="Roboto" w:hAnsi="Roboto"/>
                <w:sz w:val="24"/>
                <w:szCs w:val="24"/>
                <w:rtl w:val="0"/>
              </w:rPr>
              <w:t xml:space="preserve"> </w:t>
            </w:r>
            <w:r w:rsidDel="00000000" w:rsidR="00000000" w:rsidRPr="00000000">
              <w:rPr>
                <w:rFonts w:ascii="Open Sans" w:cs="Open Sans" w:eastAsia="Open Sans" w:hAnsi="Open Sans"/>
                <w:i w:val="1"/>
                <w:color w:val="ff0000"/>
                <w:sz w:val="24"/>
                <w:szCs w:val="24"/>
                <w:rtl w:val="0"/>
              </w:rPr>
              <w:t xml:space="preserve">diapositivas </w:t>
            </w:r>
            <w:r w:rsidDel="00000000" w:rsidR="00000000" w:rsidRPr="00000000">
              <w:rPr>
                <w:rFonts w:ascii="Roboto" w:cs="Roboto" w:eastAsia="Roboto" w:hAnsi="Roboto"/>
                <w:color w:val="ff0000"/>
                <w:sz w:val="24"/>
                <w:szCs w:val="24"/>
                <w:rtl w:val="0"/>
              </w:rPr>
              <w:t xml:space="preserve"># 10</w:t>
            </w:r>
          </w:p>
        </w:tc>
        <w:tc>
          <w:tcPr>
            <w:shd w:fill="auto" w:val="clear"/>
            <w:tcMar>
              <w:top w:w="100.0" w:type="dxa"/>
              <w:left w:w="100.0" w:type="dxa"/>
              <w:bottom w:w="100.0" w:type="dxa"/>
              <w:right w:w="100.0" w:type="dxa"/>
            </w:tcMar>
          </w:tcPr>
          <w:p w:rsidR="00000000" w:rsidDel="00000000" w:rsidP="00000000" w:rsidRDefault="00000000" w:rsidRPr="00000000" w14:paraId="000000A7">
            <w:pPr>
              <w:numPr>
                <w:ilvl w:val="0"/>
                <w:numId w:val="4"/>
              </w:numPr>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20min,</w:t>
            </w:r>
          </w:p>
          <w:p w:rsidR="00000000" w:rsidDel="00000000" w:rsidP="00000000" w:rsidRDefault="00000000" w:rsidRPr="00000000" w14:paraId="000000A8">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A9">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AA">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AB">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AC">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AD">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AE">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AF">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B0">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B1">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B2">
            <w:pPr>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B3">
            <w:pPr>
              <w:rPr>
                <w:rFonts w:ascii="Open Sans" w:cs="Open Sans" w:eastAsia="Open Sans" w:hAnsi="Open Sans"/>
                <w:sz w:val="24"/>
                <w:szCs w:val="24"/>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1:50</w:t>
            </w:r>
          </w:p>
          <w:p w:rsidR="00000000" w:rsidDel="00000000" w:rsidP="00000000" w:rsidRDefault="00000000" w:rsidRPr="00000000" w14:paraId="000000B5">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w:t>
            </w:r>
          </w:p>
          <w:p w:rsidR="00000000" w:rsidDel="00000000" w:rsidP="00000000" w:rsidRDefault="00000000" w:rsidRPr="00000000" w14:paraId="000000B6">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2:10</w:t>
            </w:r>
          </w:p>
          <w:p w:rsidR="00000000" w:rsidDel="00000000" w:rsidP="00000000" w:rsidRDefault="00000000" w:rsidRPr="00000000" w14:paraId="000000B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rFonts w:ascii="Open Sans" w:cs="Open Sans" w:eastAsia="Open Sans" w:hAnsi="Open Sans"/>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 Variante Delta</w:t>
            </w:r>
          </w:p>
        </w:tc>
        <w:tc>
          <w:tcPr>
            <w:shd w:fill="auto" w:val="clear"/>
            <w:tcMar>
              <w:top w:w="100.0" w:type="dxa"/>
              <w:left w:w="100.0" w:type="dxa"/>
              <w:bottom w:w="100.0" w:type="dxa"/>
              <w:right w:w="100.0" w:type="dxa"/>
            </w:tcMar>
          </w:tcPr>
          <w:p w:rsidR="00000000" w:rsidDel="00000000" w:rsidP="00000000" w:rsidRDefault="00000000" w:rsidRPr="00000000" w14:paraId="000000BB">
            <w:pPr>
              <w:pStyle w:val="Heading2"/>
              <w:spacing w:after="0" w:before="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sz w:val="24"/>
                <w:szCs w:val="24"/>
                <w:rtl w:val="0"/>
              </w:rPr>
              <w:t xml:space="preserve">Mini-charlita/Diálogo: Como mutan los virus y la variante Delta</w:t>
            </w: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rtl w:val="0"/>
              </w:rPr>
            </w:r>
          </w:p>
          <w:p w:rsidR="00000000" w:rsidDel="00000000" w:rsidP="00000000" w:rsidRDefault="00000000" w:rsidRPr="00000000" w14:paraId="000000BD">
            <w:pPr>
              <w:spacing w:line="276" w:lineRule="auto"/>
              <w:rPr>
                <w:rFonts w:ascii="Roboto" w:cs="Roboto" w:eastAsia="Roboto" w:hAnsi="Roboto"/>
                <w:b w:val="1"/>
                <w:color w:val="1155cc"/>
                <w:sz w:val="28"/>
                <w:szCs w:val="28"/>
              </w:rPr>
            </w:pPr>
            <w:r w:rsidDel="00000000" w:rsidR="00000000" w:rsidRPr="00000000">
              <w:rPr>
                <w:rFonts w:ascii="Roboto" w:cs="Roboto" w:eastAsia="Roboto" w:hAnsi="Roboto"/>
                <w:b w:val="1"/>
                <w:color w:val="1155cc"/>
                <w:sz w:val="28"/>
                <w:szCs w:val="28"/>
                <w:rtl w:val="0"/>
              </w:rPr>
              <w:t xml:space="preserve">¿Cómo mutan los virus?</w:t>
            </w:r>
          </w:p>
          <w:p w:rsidR="00000000" w:rsidDel="00000000" w:rsidP="00000000" w:rsidRDefault="00000000" w:rsidRPr="00000000" w14:paraId="000000BE">
            <w:pPr>
              <w:numPr>
                <w:ilvl w:val="0"/>
                <w:numId w:val="7"/>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Todos los virus mutan o cambian con el tiempo. La mutación puede ocurrir muy lentamente o más rápidamente.</w:t>
            </w:r>
          </w:p>
          <w:p w:rsidR="00000000" w:rsidDel="00000000" w:rsidP="00000000" w:rsidRDefault="00000000" w:rsidRPr="00000000" w14:paraId="000000BF">
            <w:pPr>
              <w:numPr>
                <w:ilvl w:val="0"/>
                <w:numId w:val="7"/>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Cuanto más tiempo permanece un virus, más tiempo tiene para cambiar. Cuando un virus cambia, se denomina variante.</w:t>
            </w:r>
          </w:p>
          <w:p w:rsidR="00000000" w:rsidDel="00000000" w:rsidP="00000000" w:rsidRDefault="00000000" w:rsidRPr="00000000" w14:paraId="000000C0">
            <w:pPr>
              <w:numPr>
                <w:ilvl w:val="0"/>
                <w:numId w:val="7"/>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Muchas variantes no son más dañinas que el virus original, sin embargo, algunas pueden ser más infecciosas o mortales.</w:t>
            </w:r>
          </w:p>
          <w:p w:rsidR="00000000" w:rsidDel="00000000" w:rsidP="00000000" w:rsidRDefault="00000000" w:rsidRPr="00000000" w14:paraId="000000C1">
            <w:pPr>
              <w:numPr>
                <w:ilvl w:val="0"/>
                <w:numId w:val="7"/>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Cuando nuestros cuerpos se enfrentan a una nueva variante, nuestras respuestas inmunitarias creadas a partir de la vacunación o una infección previa pueden combatirla.</w:t>
            </w:r>
          </w:p>
          <w:p w:rsidR="00000000" w:rsidDel="00000000" w:rsidP="00000000" w:rsidRDefault="00000000" w:rsidRPr="00000000" w14:paraId="000000C2">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3">
            <w:pPr>
              <w:spacing w:line="276" w:lineRule="auto"/>
              <w:rPr>
                <w:rFonts w:ascii="Roboto" w:cs="Roboto" w:eastAsia="Roboto" w:hAnsi="Roboto"/>
                <w:b w:val="1"/>
                <w:color w:val="1155cc"/>
                <w:sz w:val="24"/>
                <w:szCs w:val="24"/>
              </w:rPr>
            </w:pPr>
            <w:r w:rsidDel="00000000" w:rsidR="00000000" w:rsidRPr="00000000">
              <w:rPr>
                <w:rFonts w:ascii="Roboto" w:cs="Roboto" w:eastAsia="Roboto" w:hAnsi="Roboto"/>
                <w:b w:val="1"/>
                <w:color w:val="1155cc"/>
                <w:sz w:val="24"/>
                <w:szCs w:val="24"/>
                <w:rtl w:val="0"/>
              </w:rPr>
              <w:t xml:space="preserve">La variante Delta actualmente causa más del 99% de COVID19 en los EE. UU.</w:t>
            </w:r>
          </w:p>
          <w:p w:rsidR="00000000" w:rsidDel="00000000" w:rsidP="00000000" w:rsidRDefault="00000000" w:rsidRPr="00000000" w14:paraId="000000C4">
            <w:pPr>
              <w:numPr>
                <w:ilvl w:val="0"/>
                <w:numId w:val="1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Al menos 2 veces más contagioso que el COVID-19 original</w:t>
            </w:r>
          </w:p>
          <w:p w:rsidR="00000000" w:rsidDel="00000000" w:rsidP="00000000" w:rsidRDefault="00000000" w:rsidRPr="00000000" w14:paraId="000000C5">
            <w:pPr>
              <w:numPr>
                <w:ilvl w:val="0"/>
                <w:numId w:val="1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Puede causar una enfermedad más grave</w:t>
            </w:r>
          </w:p>
          <w:p w:rsidR="00000000" w:rsidDel="00000000" w:rsidP="00000000" w:rsidRDefault="00000000" w:rsidRPr="00000000" w14:paraId="000000C6">
            <w:pPr>
              <w:numPr>
                <w:ilvl w:val="0"/>
                <w:numId w:val="1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vacunas COVID19 pueden volver a ser menos efectivas con la variante Delta</w:t>
            </w:r>
          </w:p>
          <w:p w:rsidR="00000000" w:rsidDel="00000000" w:rsidP="00000000" w:rsidRDefault="00000000" w:rsidRPr="00000000" w14:paraId="000000C7">
            <w:pPr>
              <w:numPr>
                <w:ilvl w:val="0"/>
                <w:numId w:val="1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personas vacunadas pueden contraer "infecciones irruptivas".</w:t>
            </w:r>
          </w:p>
          <w:p w:rsidR="00000000" w:rsidDel="00000000" w:rsidP="00000000" w:rsidRDefault="00000000" w:rsidRPr="00000000" w14:paraId="000000C8">
            <w:pPr>
              <w:numPr>
                <w:ilvl w:val="0"/>
                <w:numId w:val="1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personas vacunadas pueden transmitir el virus (propagarse, infectar) sin saberlo a otras personas.</w:t>
            </w:r>
          </w:p>
          <w:p w:rsidR="00000000" w:rsidDel="00000000" w:rsidP="00000000" w:rsidRDefault="00000000" w:rsidRPr="00000000" w14:paraId="000000C9">
            <w:pPr>
              <w:numPr>
                <w:ilvl w:val="0"/>
                <w:numId w:val="11"/>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personas vacunadas corren un mayor riesgo. Tienen más probabilidades de infectarse, enfermarse y morir por COVID19 que las personas vacunadas.</w:t>
            </w:r>
          </w:p>
          <w:p w:rsidR="00000000" w:rsidDel="00000000" w:rsidP="00000000" w:rsidRDefault="00000000" w:rsidRPr="00000000" w14:paraId="000000CA">
            <w:pPr>
              <w:numPr>
                <w:ilvl w:val="0"/>
                <w:numId w:val="11"/>
              </w:numPr>
              <w:spacing w:line="240" w:lineRule="auto"/>
              <w:ind w:left="720" w:hanging="360"/>
              <w:rPr>
                <w:rFonts w:ascii="Roboto" w:cs="Roboto" w:eastAsia="Roboto" w:hAnsi="Roboto"/>
                <w:color w:val="ff0000"/>
                <w:sz w:val="24"/>
                <w:szCs w:val="24"/>
              </w:rPr>
            </w:pPr>
            <w:r w:rsidDel="00000000" w:rsidR="00000000" w:rsidRPr="00000000">
              <w:rPr>
                <w:rFonts w:ascii="Roboto" w:cs="Roboto" w:eastAsia="Roboto" w:hAnsi="Roboto"/>
                <w:color w:val="ff0000"/>
                <w:sz w:val="24"/>
                <w:szCs w:val="24"/>
                <w:rtl w:val="0"/>
              </w:rPr>
              <w:t xml:space="preserve">Diapositivas # 11-12=13.</w:t>
            </w:r>
            <w:r w:rsidDel="00000000" w:rsidR="00000000" w:rsidRPr="00000000">
              <w:rPr>
                <w:rtl w:val="0"/>
              </w:rPr>
            </w:r>
          </w:p>
          <w:p w:rsidR="00000000" w:rsidDel="00000000" w:rsidP="00000000" w:rsidRDefault="00000000" w:rsidRPr="00000000" w14:paraId="000000CB">
            <w:pPr>
              <w:numPr>
                <w:ilvl w:val="0"/>
                <w:numId w:val="4"/>
              </w:numPr>
              <w:shd w:fill="ffffff" w:val="clear"/>
              <w:spacing w:after="240" w:before="240" w:line="276" w:lineRule="auto"/>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Los virus como el SARS-CoV-2 evolucionan constantemente a medida que se producen cambios en el código genético (mutaciones genéticas) durante la replicación del genoma.</w:t>
            </w:r>
          </w:p>
          <w:p w:rsidR="00000000" w:rsidDel="00000000" w:rsidP="00000000" w:rsidRDefault="00000000" w:rsidRPr="00000000" w14:paraId="000000CC">
            <w:pPr>
              <w:numPr>
                <w:ilvl w:val="0"/>
                <w:numId w:val="4"/>
              </w:numPr>
              <w:shd w:fill="ffffff" w:val="clear"/>
              <w:spacing w:after="240" w:before="240" w:line="276" w:lineRule="auto"/>
              <w:ind w:left="720" w:hanging="360"/>
              <w:rPr>
                <w:rFonts w:ascii="Open Sans" w:cs="Open Sans" w:eastAsia="Open Sans" w:hAnsi="Open Sans"/>
              </w:rPr>
            </w:pPr>
            <w:r w:rsidDel="00000000" w:rsidR="00000000" w:rsidRPr="00000000">
              <w:rPr>
                <w:rFonts w:ascii="Open Sans" w:cs="Open Sans" w:eastAsia="Open Sans" w:hAnsi="Open Sans"/>
                <w:b w:val="1"/>
                <w:sz w:val="24"/>
                <w:szCs w:val="24"/>
                <w:rtl w:val="0"/>
              </w:rPr>
              <w:t xml:space="preserve">Un linaje</w:t>
            </w:r>
            <w:r w:rsidDel="00000000" w:rsidR="00000000" w:rsidRPr="00000000">
              <w:rPr>
                <w:rFonts w:ascii="Open Sans" w:cs="Open Sans" w:eastAsia="Open Sans" w:hAnsi="Open Sans"/>
                <w:sz w:val="24"/>
                <w:szCs w:val="24"/>
                <w:rtl w:val="0"/>
              </w:rPr>
              <w:t xml:space="preserve"> es un grupo de variantes de virus estrechamente relacionados desde el punto de vista genético derivados de un ancestro en común.  </w:t>
            </w:r>
            <w:r w:rsidDel="00000000" w:rsidR="00000000" w:rsidRPr="00000000">
              <w:rPr>
                <w:rFonts w:ascii="Open Sans" w:cs="Open Sans" w:eastAsia="Open Sans" w:hAnsi="Open Sans"/>
                <w:rtl w:val="0"/>
              </w:rPr>
              <w:t xml:space="preserve">El SARS-CoV-2 tiene muchos linajes; todos causan el COVID-19.</w:t>
            </w:r>
            <w:r w:rsidDel="00000000" w:rsidR="00000000" w:rsidRPr="00000000">
              <w:rPr>
                <w:rtl w:val="0"/>
              </w:rPr>
            </w:r>
          </w:p>
          <w:p w:rsidR="00000000" w:rsidDel="00000000" w:rsidP="00000000" w:rsidRDefault="00000000" w:rsidRPr="00000000" w14:paraId="000000CD">
            <w:pPr>
              <w:numPr>
                <w:ilvl w:val="0"/>
                <w:numId w:val="4"/>
              </w:numPr>
              <w:shd w:fill="ffffff" w:val="clear"/>
              <w:spacing w:after="240" w:before="240" w:line="276" w:lineRule="auto"/>
              <w:ind w:left="720" w:hanging="360"/>
              <w:rPr>
                <w:rFonts w:ascii="Open Sans" w:cs="Open Sans" w:eastAsia="Open Sans" w:hAnsi="Open Sans"/>
              </w:rPr>
            </w:pPr>
            <w:r w:rsidDel="00000000" w:rsidR="00000000" w:rsidRPr="00000000">
              <w:rPr>
                <w:rFonts w:ascii="Open Sans" w:cs="Open Sans" w:eastAsia="Open Sans" w:hAnsi="Open Sans"/>
                <w:b w:val="1"/>
                <w:sz w:val="24"/>
                <w:szCs w:val="24"/>
                <w:rtl w:val="0"/>
              </w:rPr>
              <w:t xml:space="preserve">Una variante </w:t>
            </w:r>
            <w:r w:rsidDel="00000000" w:rsidR="00000000" w:rsidRPr="00000000">
              <w:rPr>
                <w:rFonts w:ascii="Open Sans" w:cs="Open Sans" w:eastAsia="Open Sans" w:hAnsi="Open Sans"/>
                <w:sz w:val="24"/>
                <w:szCs w:val="24"/>
                <w:rtl w:val="0"/>
              </w:rPr>
              <w:t xml:space="preserve">tiene una o más mutaciones que la diferencian de las otras variantes del virus del SARS-CoV-2.</w:t>
            </w:r>
          </w:p>
          <w:p w:rsidR="00000000" w:rsidDel="00000000" w:rsidP="00000000" w:rsidRDefault="00000000" w:rsidRPr="00000000" w14:paraId="000000CE">
            <w:pPr>
              <w:numPr>
                <w:ilvl w:val="0"/>
                <w:numId w:val="4"/>
              </w:numPr>
              <w:spacing w:after="0" w:before="280" w:line="240" w:lineRule="auto"/>
              <w:ind w:left="720" w:right="225" w:hanging="360"/>
              <w:rPr>
                <w:rFonts w:ascii="Open Sans" w:cs="Open Sans" w:eastAsia="Open Sans" w:hAnsi="Open Sans"/>
                <w:b w:val="1"/>
                <w:u w:val="none"/>
              </w:rPr>
            </w:pPr>
            <w:r w:rsidDel="00000000" w:rsidR="00000000" w:rsidRPr="00000000">
              <w:rPr>
                <w:rFonts w:ascii="Open Sans" w:cs="Open Sans" w:eastAsia="Open Sans" w:hAnsi="Open Sans"/>
                <w:b w:val="1"/>
                <w:color w:val="000000"/>
                <w:rtl w:val="0"/>
              </w:rPr>
              <w:t xml:space="preserve">Mutación: </w:t>
            </w:r>
            <w:r w:rsidDel="00000000" w:rsidR="00000000" w:rsidRPr="00000000">
              <w:rPr>
                <w:rFonts w:ascii="Open Sans" w:cs="Open Sans" w:eastAsia="Open Sans" w:hAnsi="Open Sans"/>
                <w:color w:val="000000"/>
                <w:rtl w:val="0"/>
              </w:rPr>
              <w:t xml:space="preserve"> una mutación se refiere a un cambio único en el genoma del virus (código genético). Las mutaciones ocurren con gran frecuencia, pero solo a veces cambian las características del virus.</w:t>
            </w:r>
            <w:r w:rsidDel="00000000" w:rsidR="00000000" w:rsidRPr="00000000">
              <w:rPr>
                <w:rtl w:val="0"/>
              </w:rPr>
            </w:r>
          </w:p>
          <w:p w:rsidR="00000000" w:rsidDel="00000000" w:rsidP="00000000" w:rsidRDefault="00000000" w:rsidRPr="00000000" w14:paraId="000000CF">
            <w:pPr>
              <w:spacing w:after="0" w:before="0" w:line="240" w:lineRule="auto"/>
              <w:ind w:left="0" w:right="22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D0">
            <w:pPr>
              <w:numPr>
                <w:ilvl w:val="0"/>
                <w:numId w:val="4"/>
              </w:numPr>
              <w:spacing w:after="0" w:before="0" w:line="240" w:lineRule="auto"/>
              <w:ind w:left="720" w:right="225" w:hanging="360"/>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Variante:</w:t>
            </w:r>
            <w:r w:rsidDel="00000000" w:rsidR="00000000" w:rsidRPr="00000000">
              <w:rPr>
                <w:rFonts w:ascii="Open Sans" w:cs="Open Sans" w:eastAsia="Open Sans" w:hAnsi="Open Sans"/>
                <w:color w:val="000000"/>
                <w:rtl w:val="0"/>
              </w:rPr>
              <w:t xml:space="preserve"> una variante es un genoma viral (código genético) que puede incluir una o más mutaciones. En algunos casos, un grupo de variantes con cambios genéticos similares, como un linaje o grupo de linajes, puede ser designado por las organizaciones de salud pública como una </w:t>
            </w:r>
            <w:hyperlink r:id="rId11">
              <w:r w:rsidDel="00000000" w:rsidR="00000000" w:rsidRPr="00000000">
                <w:rPr>
                  <w:rFonts w:ascii="Open Sans" w:cs="Open Sans" w:eastAsia="Open Sans" w:hAnsi="Open Sans"/>
                  <w:color w:val="075290"/>
                  <w:u w:val="single"/>
                  <w:rtl w:val="0"/>
                </w:rPr>
                <w:t xml:space="preserve">variante de preocupación</w:t>
              </w:r>
            </w:hyperlink>
            <w:r w:rsidDel="00000000" w:rsidR="00000000" w:rsidRPr="00000000">
              <w:rPr>
                <w:rFonts w:ascii="Open Sans" w:cs="Open Sans" w:eastAsia="Open Sans" w:hAnsi="Open Sans"/>
                <w:color w:val="000000"/>
                <w:rtl w:val="0"/>
              </w:rPr>
              <w:t xml:space="preserve"> o una </w:t>
            </w:r>
            <w:hyperlink r:id="rId12">
              <w:r w:rsidDel="00000000" w:rsidR="00000000" w:rsidRPr="00000000">
                <w:rPr>
                  <w:rFonts w:ascii="Open Sans" w:cs="Open Sans" w:eastAsia="Open Sans" w:hAnsi="Open Sans"/>
                  <w:color w:val="075290"/>
                  <w:u w:val="single"/>
                  <w:rtl w:val="0"/>
                </w:rPr>
                <w:t xml:space="preserve">variante de interés</w:t>
              </w:r>
            </w:hyperlink>
            <w:r w:rsidDel="00000000" w:rsidR="00000000" w:rsidRPr="00000000">
              <w:rPr>
                <w:rFonts w:ascii="Open Sans" w:cs="Open Sans" w:eastAsia="Open Sans" w:hAnsi="Open Sans"/>
                <w:color w:val="000000"/>
                <w:rtl w:val="0"/>
              </w:rPr>
              <w:t xml:space="preserve"> debido a atributos y características compartidas que pueden requerir medidas de salud pública.</w:t>
            </w:r>
          </w:p>
          <w:p w:rsidR="00000000" w:rsidDel="00000000" w:rsidP="00000000" w:rsidRDefault="00000000" w:rsidRPr="00000000" w14:paraId="000000D1">
            <w:pPr>
              <w:numPr>
                <w:ilvl w:val="0"/>
                <w:numId w:val="4"/>
              </w:numPr>
              <w:spacing w:line="240" w:lineRule="auto"/>
              <w:ind w:left="720" w:hanging="36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2">
            <w:pPr>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Acerca de la variante delta: las vacunas siguen reduciendo el riesgo de una persona de contraer el virus que causa el COVID-19, incluida esta variante. </w:t>
            </w:r>
          </w:p>
          <w:p w:rsidR="00000000" w:rsidDel="00000000" w:rsidP="00000000" w:rsidRDefault="00000000" w:rsidRPr="00000000" w14:paraId="000000D3">
            <w:pPr>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Las vacunas son altamente efectivas para prevenir enfermedades graves, pero la variante delta causa más infecciones y se propaga más rápidamente que las primeras formas del virus que causa el COVID-19. </w:t>
            </w:r>
          </w:p>
          <w:p w:rsidR="00000000" w:rsidDel="00000000" w:rsidP="00000000" w:rsidRDefault="00000000" w:rsidRPr="00000000" w14:paraId="000000D4">
            <w:pPr>
              <w:numPr>
                <w:ilvl w:val="0"/>
                <w:numId w:val="4"/>
              </w:numPr>
              <w:shd w:fill="ffffff" w:val="clear"/>
              <w:spacing w:after="240" w:before="240" w:line="276" w:lineRule="auto"/>
              <w:ind w:left="720" w:hanging="360"/>
              <w:rPr>
                <w:rFonts w:ascii="Open Sans" w:cs="Open Sans" w:eastAsia="Open Sans" w:hAnsi="Open Sans"/>
              </w:rPr>
            </w:pPr>
            <w:r w:rsidDel="00000000" w:rsidR="00000000" w:rsidRPr="00000000">
              <w:rPr>
                <w:rFonts w:ascii="Open Sans" w:cs="Open Sans" w:eastAsia="Open Sans" w:hAnsi="Open Sans"/>
                <w:sz w:val="24"/>
                <w:szCs w:val="24"/>
                <w:rtl w:val="0"/>
              </w:rPr>
              <w:t xml:space="preserve">Tal como se preveía, se han documentado múltiples variantes del SARS-CoV-2 en los </w:t>
            </w:r>
            <w:hyperlink r:id="rId13">
              <w:r w:rsidDel="00000000" w:rsidR="00000000" w:rsidRPr="00000000">
                <w:rPr>
                  <w:rFonts w:ascii="Open Sans" w:cs="Open Sans" w:eastAsia="Open Sans" w:hAnsi="Open Sans"/>
                  <w:color w:val="075290"/>
                  <w:sz w:val="24"/>
                  <w:szCs w:val="24"/>
                  <w:u w:val="single"/>
                  <w:rtl w:val="0"/>
                </w:rPr>
                <w:t xml:space="preserve">Estados Unidos</w:t>
              </w:r>
            </w:hyperlink>
            <w:r w:rsidDel="00000000" w:rsidR="00000000" w:rsidRPr="00000000">
              <w:rPr>
                <w:rFonts w:ascii="Open Sans" w:cs="Open Sans" w:eastAsia="Open Sans" w:hAnsi="Open Sans"/>
                <w:sz w:val="24"/>
                <w:szCs w:val="24"/>
                <w:rtl w:val="0"/>
              </w:rPr>
              <w:t xml:space="preserve"> y </w:t>
            </w:r>
            <w:hyperlink r:id="rId14">
              <w:r w:rsidDel="00000000" w:rsidR="00000000" w:rsidRPr="00000000">
                <w:rPr>
                  <w:rFonts w:ascii="Open Sans" w:cs="Open Sans" w:eastAsia="Open Sans" w:hAnsi="Open Sans"/>
                  <w:color w:val="075290"/>
                  <w:sz w:val="24"/>
                  <w:szCs w:val="24"/>
                  <w:u w:val="single"/>
                  <w:rtl w:val="0"/>
                </w:rPr>
                <w:t xml:space="preserve">a nivel mundial</w:t>
              </w:r>
            </w:hyperlink>
            <w:r w:rsidDel="00000000" w:rsidR="00000000" w:rsidRPr="00000000">
              <w:rPr>
                <w:rFonts w:ascii="Open Sans" w:cs="Open Sans" w:eastAsia="Open Sans" w:hAnsi="Open Sans"/>
                <w:sz w:val="24"/>
                <w:szCs w:val="24"/>
                <w:rtl w:val="0"/>
              </w:rPr>
              <w:t xml:space="preserve"> durante esta pandemia. </w:t>
            </w:r>
          </w:p>
          <w:p w:rsidR="00000000" w:rsidDel="00000000" w:rsidP="00000000" w:rsidRDefault="00000000" w:rsidRPr="00000000" w14:paraId="000000D5">
            <w:pPr>
              <w:numPr>
                <w:ilvl w:val="0"/>
                <w:numId w:val="4"/>
              </w:numPr>
              <w:spacing w:line="240" w:lineRule="auto"/>
              <w:ind w:left="720" w:firstLine="0"/>
              <w:rPr>
                <w:rFonts w:ascii="Open Sans" w:cs="Open Sans" w:eastAsia="Open Sans" w:hAnsi="Open Sans"/>
              </w:rPr>
            </w:pPr>
            <w:r w:rsidDel="00000000" w:rsidR="00000000" w:rsidRPr="00000000">
              <w:rPr>
                <w:rFonts w:ascii="Open Sans" w:cs="Open Sans" w:eastAsia="Open Sans" w:hAnsi="Open Sans"/>
                <w:sz w:val="24"/>
                <w:szCs w:val="24"/>
                <w:rtl w:val="0"/>
              </w:rPr>
              <w:t xml:space="preserve">Para fundamentar las investigaciones de brotes locales y comprender las tendencias nacionales, los científicos comparan las diferencias genéticas entre los virus para identificar las variantes y cuán estrecha es su relación entre sí.</w:t>
            </w:r>
          </w:p>
        </w:tc>
        <w:tc>
          <w:tcPr>
            <w:shd w:fill="auto" w:val="clear"/>
            <w:tcMar>
              <w:top w:w="100.0" w:type="dxa"/>
              <w:left w:w="100.0" w:type="dxa"/>
              <w:bottom w:w="100.0" w:type="dxa"/>
              <w:right w:w="100.0" w:type="dxa"/>
            </w:tcMar>
          </w:tcPr>
          <w:p w:rsidR="00000000" w:rsidDel="00000000" w:rsidP="00000000" w:rsidRDefault="00000000" w:rsidRPr="00000000" w14:paraId="000000D6">
            <w:pPr>
              <w:numPr>
                <w:ilvl w:val="0"/>
                <w:numId w:val="4"/>
              </w:numPr>
              <w:ind w:left="360" w:hanging="36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2:10</w:t>
            </w:r>
          </w:p>
          <w:p w:rsidR="00000000" w:rsidDel="00000000" w:rsidP="00000000" w:rsidRDefault="00000000" w:rsidRPr="00000000" w14:paraId="000000D8">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min.</w:t>
            </w:r>
          </w:p>
          <w:p w:rsidR="00000000" w:rsidDel="00000000" w:rsidP="00000000" w:rsidRDefault="00000000" w:rsidRPr="00000000" w14:paraId="000000D9">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2:20</w:t>
            </w:r>
          </w:p>
          <w:p w:rsidR="00000000" w:rsidDel="00000000" w:rsidP="00000000" w:rsidRDefault="00000000" w:rsidRPr="00000000" w14:paraId="000000D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B">
            <w:pPr>
              <w:widowControl w:val="0"/>
              <w:spacing w:line="240" w:lineRule="auto"/>
              <w:rPr>
                <w:rFonts w:ascii="Open Sans" w:cs="Open Sans" w:eastAsia="Open Sans" w:hAnsi="Open Sans"/>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Vacunas de Refuerzos/Boosters/ 3ª dosis </w:t>
            </w:r>
            <w:r w:rsidDel="00000000" w:rsidR="00000000" w:rsidRPr="00000000">
              <w:rPr>
                <w:rtl w:val="0"/>
              </w:rPr>
            </w:r>
          </w:p>
          <w:p w:rsidR="00000000" w:rsidDel="00000000" w:rsidP="00000000" w:rsidRDefault="00000000" w:rsidRPr="00000000" w14:paraId="000000DD">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Grupos de alto riesgo</w:t>
            </w:r>
          </w:p>
          <w:p w:rsidR="00000000" w:rsidDel="00000000" w:rsidP="00000000" w:rsidRDefault="00000000" w:rsidRPr="00000000" w14:paraId="000000D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Efectos o Riesgo al </w:t>
            </w:r>
          </w:p>
          <w:p w:rsidR="00000000" w:rsidDel="00000000" w:rsidP="00000000" w:rsidRDefault="00000000" w:rsidRPr="00000000" w14:paraId="000000DF">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¿Mezclar vacunas es seguro o más efectivo?</w:t>
            </w:r>
          </w:p>
        </w:tc>
        <w:tc>
          <w:tcPr>
            <w:shd w:fill="auto" w:val="clear"/>
            <w:tcMar>
              <w:top w:w="100.0" w:type="dxa"/>
              <w:left w:w="100.0" w:type="dxa"/>
              <w:bottom w:w="100.0" w:type="dxa"/>
              <w:right w:w="100.0" w:type="dxa"/>
            </w:tcMar>
          </w:tcPr>
          <w:p w:rsidR="00000000" w:rsidDel="00000000" w:rsidP="00000000" w:rsidRDefault="00000000" w:rsidRPr="00000000" w14:paraId="000000E0">
            <w:pPr>
              <w:spacing w:line="276" w:lineRule="auto"/>
              <w:rPr>
                <w:rFonts w:ascii="Roboto" w:cs="Roboto" w:eastAsia="Roboto" w:hAnsi="Roboto"/>
                <w:b w:val="1"/>
                <w:color w:val="1155cc"/>
                <w:sz w:val="28"/>
                <w:szCs w:val="28"/>
              </w:rPr>
            </w:pPr>
            <w:r w:rsidDel="00000000" w:rsidR="00000000" w:rsidRPr="00000000">
              <w:rPr>
                <w:rFonts w:ascii="Roboto" w:cs="Roboto" w:eastAsia="Roboto" w:hAnsi="Roboto"/>
                <w:b w:val="1"/>
                <w:color w:val="1155cc"/>
                <w:sz w:val="28"/>
                <w:szCs w:val="28"/>
                <w:rtl w:val="0"/>
              </w:rPr>
              <w:t xml:space="preserve">¿</w:t>
            </w:r>
            <w:hyperlink r:id="rId15">
              <w:r w:rsidDel="00000000" w:rsidR="00000000" w:rsidRPr="00000000">
                <w:rPr>
                  <w:rFonts w:ascii="Roboto" w:cs="Roboto" w:eastAsia="Roboto" w:hAnsi="Roboto"/>
                  <w:b w:val="1"/>
                  <w:color w:val="1155cc"/>
                  <w:sz w:val="28"/>
                  <w:szCs w:val="28"/>
                  <w:u w:val="single"/>
                  <w:rtl w:val="0"/>
                </w:rPr>
                <w:t xml:space="preserve">Quién debería recibir una vacuna de refuerzo?</w:t>
              </w:r>
            </w:hyperlink>
            <w:r w:rsidDel="00000000" w:rsidR="00000000" w:rsidRPr="00000000">
              <w:rPr>
                <w:rtl w:val="0"/>
              </w:rPr>
            </w:r>
          </w:p>
          <w:p w:rsidR="00000000" w:rsidDel="00000000" w:rsidP="00000000" w:rsidRDefault="00000000" w:rsidRPr="00000000" w14:paraId="000000E1">
            <w:pPr>
              <w:numPr>
                <w:ilvl w:val="0"/>
                <w:numId w:val="8"/>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Personas de 65 años o más y residentes en entornos de atención a largo plazo (deberían)</w:t>
            </w:r>
          </w:p>
          <w:p w:rsidR="00000000" w:rsidDel="00000000" w:rsidP="00000000" w:rsidRDefault="00000000" w:rsidRPr="00000000" w14:paraId="000000E2">
            <w:pPr>
              <w:numPr>
                <w:ilvl w:val="0"/>
                <w:numId w:val="8"/>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Personas de 50 a 64 años con afecciones médicas subyacentes (deberían)</w:t>
            </w:r>
          </w:p>
          <w:p w:rsidR="00000000" w:rsidDel="00000000" w:rsidP="00000000" w:rsidRDefault="00000000" w:rsidRPr="00000000" w14:paraId="000000E3">
            <w:pPr>
              <w:numPr>
                <w:ilvl w:val="0"/>
                <w:numId w:val="8"/>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Personas de 18 a 49 años con afecciones médicas subyacentes (podrían)</w:t>
            </w:r>
          </w:p>
          <w:p w:rsidR="00000000" w:rsidDel="00000000" w:rsidP="00000000" w:rsidRDefault="00000000" w:rsidRPr="00000000" w14:paraId="000000E4">
            <w:pPr>
              <w:numPr>
                <w:ilvl w:val="0"/>
                <w:numId w:val="8"/>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Personas de 18 a 65 años con mayor riesgo de exposición y transmisión ocupacional o institucional a COVID19 (podrían)</w:t>
            </w:r>
          </w:p>
          <w:p w:rsidR="00000000" w:rsidDel="00000000" w:rsidP="00000000" w:rsidRDefault="00000000" w:rsidRPr="00000000" w14:paraId="000000E5">
            <w:pPr>
              <w:numPr>
                <w:ilvl w:val="0"/>
                <w:numId w:val="8"/>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Estas recomendaciones se suman a la recomendación más temprana de refuerzo en individuos inmunodeprimidos. </w:t>
            </w:r>
          </w:p>
          <w:p w:rsidR="00000000" w:rsidDel="00000000" w:rsidP="00000000" w:rsidRDefault="00000000" w:rsidRPr="00000000" w14:paraId="000000E6">
            <w:pPr>
              <w:numPr>
                <w:ilvl w:val="0"/>
                <w:numId w:val="8"/>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Explica el booster de Johnson and Johnson y mezclar las vacunas.</w:t>
            </w:r>
          </w:p>
          <w:p w:rsidR="00000000" w:rsidDel="00000000" w:rsidP="00000000" w:rsidRDefault="00000000" w:rsidRPr="00000000" w14:paraId="000000E7">
            <w:pPr>
              <w:numPr>
                <w:ilvl w:val="0"/>
                <w:numId w:val="8"/>
              </w:numPr>
              <w:spacing w:line="240" w:lineRule="auto"/>
              <w:ind w:left="720" w:hanging="360"/>
              <w:rPr>
                <w:rFonts w:ascii="Roboto" w:cs="Roboto" w:eastAsia="Roboto" w:hAnsi="Roboto"/>
                <w:color w:val="ff0000"/>
                <w:sz w:val="24"/>
                <w:szCs w:val="24"/>
              </w:rPr>
            </w:pPr>
            <w:r w:rsidDel="00000000" w:rsidR="00000000" w:rsidRPr="00000000">
              <w:rPr>
                <w:rFonts w:ascii="Roboto" w:cs="Roboto" w:eastAsia="Roboto" w:hAnsi="Roboto"/>
                <w:color w:val="ff0000"/>
                <w:sz w:val="24"/>
                <w:szCs w:val="24"/>
                <w:rtl w:val="0"/>
              </w:rPr>
              <w:t xml:space="preserve">Diapositiva # 14</w:t>
            </w:r>
          </w:p>
        </w:tc>
        <w:tc>
          <w:tcPr>
            <w:shd w:fill="auto" w:val="clear"/>
            <w:tcMar>
              <w:top w:w="100.0" w:type="dxa"/>
              <w:left w:w="100.0" w:type="dxa"/>
              <w:bottom w:w="100.0" w:type="dxa"/>
              <w:right w:w="100.0" w:type="dxa"/>
            </w:tcMar>
          </w:tcPr>
          <w:p w:rsidR="00000000" w:rsidDel="00000000" w:rsidP="00000000" w:rsidRDefault="00000000" w:rsidRPr="00000000" w14:paraId="000000E8">
            <w:pPr>
              <w:numPr>
                <w:ilvl w:val="0"/>
                <w:numId w:val="4"/>
              </w:numPr>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Powerpoint Gráfico</w:t>
            </w:r>
          </w:p>
          <w:p w:rsidR="00000000" w:rsidDel="00000000" w:rsidP="00000000" w:rsidRDefault="00000000" w:rsidRPr="00000000" w14:paraId="000000E9">
            <w:pPr>
              <w:ind w:left="720" w:firstLine="0"/>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EA">
            <w:pPr>
              <w:ind w:left="720" w:firstLine="0"/>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EB">
            <w:pPr>
              <w:ind w:left="720" w:firstLine="0"/>
              <w:rPr>
                <w:rFonts w:ascii="Open Sans" w:cs="Open Sans" w:eastAsia="Open Sans" w:hAnsi="Open Sans"/>
                <w:sz w:val="24"/>
                <w:szCs w:val="24"/>
                <w:u w:val="single"/>
              </w:rPr>
            </w:pPr>
            <w:r w:rsidDel="00000000" w:rsidR="00000000" w:rsidRPr="00000000">
              <w:rPr>
                <w:rtl w:val="0"/>
              </w:rPr>
            </w:r>
          </w:p>
          <w:p w:rsidR="00000000" w:rsidDel="00000000" w:rsidP="00000000" w:rsidRDefault="00000000" w:rsidRPr="00000000" w14:paraId="000000EC">
            <w:pPr>
              <w:ind w:left="720" w:firstLine="0"/>
              <w:rPr>
                <w:rFonts w:ascii="Open Sans" w:cs="Open Sans" w:eastAsia="Open Sans" w:hAnsi="Open Sans"/>
                <w:sz w:val="24"/>
                <w:szCs w:val="24"/>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2:20</w:t>
            </w:r>
          </w:p>
          <w:p w:rsidR="00000000" w:rsidDel="00000000" w:rsidP="00000000" w:rsidRDefault="00000000" w:rsidRPr="00000000" w14:paraId="000000E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min.</w:t>
            </w:r>
          </w:p>
          <w:p w:rsidR="00000000" w:rsidDel="00000000" w:rsidP="00000000" w:rsidRDefault="00000000" w:rsidRPr="00000000" w14:paraId="000000EF">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2:30</w:t>
            </w:r>
          </w:p>
          <w:p w:rsidR="00000000" w:rsidDel="00000000" w:rsidP="00000000" w:rsidRDefault="00000000" w:rsidRPr="00000000" w14:paraId="000000F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1">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Juego Educativo de preguntas sobre COVID-19</w:t>
            </w:r>
          </w:p>
          <w:p w:rsidR="00000000" w:rsidDel="00000000" w:rsidP="00000000" w:rsidRDefault="00000000" w:rsidRPr="00000000" w14:paraId="000000F3">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4">
            <w:pPr>
              <w:widowControl w:val="0"/>
              <w:spacing w:line="240" w:lineRule="auto"/>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F5">
            <w:pPr>
              <w:widowControl w:val="0"/>
              <w:spacing w:line="240" w:lineRule="auto"/>
              <w:rPr>
                <w:rFonts w:ascii="Open Sans" w:cs="Open Sans" w:eastAsia="Open Sans" w:hAnsi="Open Sans"/>
                <w:i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Decir</w:t>
            </w:r>
            <w:r w:rsidDel="00000000" w:rsidR="00000000" w:rsidRPr="00000000">
              <w:rPr>
                <w:rFonts w:ascii="Open Sans" w:cs="Open Sans" w:eastAsia="Open Sans" w:hAnsi="Open Sans"/>
                <w:sz w:val="24"/>
                <w:szCs w:val="24"/>
                <w:rtl w:val="0"/>
              </w:rPr>
              <w:t xml:space="preserve">: Para repasar/ clarificar lo que aprendimos sobre el COVID-19 y la vacuna contra el COVID-19, </w:t>
            </w:r>
          </w:p>
          <w:p w:rsidR="00000000" w:rsidDel="00000000" w:rsidP="00000000" w:rsidRDefault="00000000" w:rsidRPr="00000000" w14:paraId="000000F7">
            <w:pPr>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¡Vamos a jugar el juego Educativo!  </w:t>
            </w:r>
          </w:p>
          <w:p w:rsidR="00000000" w:rsidDel="00000000" w:rsidP="00000000" w:rsidRDefault="00000000" w:rsidRPr="00000000" w14:paraId="000000F8">
            <w:pPr>
              <w:numPr>
                <w:ilvl w:val="0"/>
                <w:numId w:val="4"/>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Explicar: Que la meta de este juego es divertirnos mientras que estamos repasando/ clarificando/ re aprendiendo la información.</w:t>
            </w:r>
          </w:p>
          <w:p w:rsidR="00000000" w:rsidDel="00000000" w:rsidP="00000000" w:rsidRDefault="00000000" w:rsidRPr="00000000" w14:paraId="000000F9">
            <w:pPr>
              <w:numPr>
                <w:ilvl w:val="0"/>
                <w:numId w:val="4"/>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La forma como lo vamos hacer vamos a dividirlos en 3 grupitos. y les vamos asignar un número 1-2-3</w:t>
            </w:r>
          </w:p>
          <w:p w:rsidR="00000000" w:rsidDel="00000000" w:rsidP="00000000" w:rsidRDefault="00000000" w:rsidRPr="00000000" w14:paraId="000000FA">
            <w:pPr>
              <w:numPr>
                <w:ilvl w:val="0"/>
                <w:numId w:val="4"/>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La meta de sus grupos es que de una forma se comuniquen por el chat o de cualquier forma para juntos responder a la pregunta como grupo. </w:t>
            </w:r>
          </w:p>
          <w:p w:rsidR="00000000" w:rsidDel="00000000" w:rsidP="00000000" w:rsidRDefault="00000000" w:rsidRPr="00000000" w14:paraId="000000FB">
            <w:pPr>
              <w:numPr>
                <w:ilvl w:val="0"/>
                <w:numId w:val="4"/>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Cada grupo tendrá una oportunidad de </w:t>
            </w:r>
          </w:p>
          <w:p w:rsidR="00000000" w:rsidDel="00000000" w:rsidP="00000000" w:rsidRDefault="00000000" w:rsidRPr="00000000" w14:paraId="000000FC">
            <w:pPr>
              <w:numPr>
                <w:ilvl w:val="0"/>
                <w:numId w:val="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Decir</w:t>
            </w:r>
            <w:r w:rsidDel="00000000" w:rsidR="00000000" w:rsidRPr="00000000">
              <w:rPr>
                <w:rFonts w:ascii="Open Sans" w:cs="Open Sans" w:eastAsia="Open Sans" w:hAnsi="Open Sans"/>
                <w:sz w:val="24"/>
                <w:szCs w:val="24"/>
                <w:rtl w:val="0"/>
              </w:rPr>
              <w:t xml:space="preserve">: Gracias a todos por su participación.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numPr>
                <w:ilvl w:val="0"/>
                <w:numId w:val="4"/>
              </w:numPr>
              <w:ind w:left="360" w:hanging="360"/>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u w:val="single"/>
                <w:rtl w:val="0"/>
              </w:rPr>
              <w:t xml:space="preserve">PPT</w:t>
            </w:r>
            <w:r w:rsidDel="00000000" w:rsidR="00000000" w:rsidRPr="00000000">
              <w:rPr>
                <w:rFonts w:ascii="Open Sans" w:cs="Open Sans" w:eastAsia="Open Sans" w:hAnsi="Open Sans"/>
                <w:sz w:val="24"/>
                <w:szCs w:val="24"/>
                <w:highlight w:val="white"/>
                <w:rtl w:val="0"/>
              </w:rPr>
              <w:t xml:space="preserve">: Juego Jeopardy</w:t>
            </w:r>
          </w:p>
          <w:p w:rsidR="00000000" w:rsidDel="00000000" w:rsidP="00000000" w:rsidRDefault="00000000" w:rsidRPr="00000000" w14:paraId="000000FE">
            <w:pPr>
              <w:rPr>
                <w:rFonts w:ascii="Open Sans" w:cs="Open Sans" w:eastAsia="Open Sans" w:hAnsi="Open Sans"/>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2:30</w:t>
            </w:r>
          </w:p>
          <w:p w:rsidR="00000000" w:rsidDel="00000000" w:rsidP="00000000" w:rsidRDefault="00000000" w:rsidRPr="00000000" w14:paraId="00000100">
            <w:pPr>
              <w:widowControl w:val="0"/>
              <w:spacing w:line="240" w:lineRule="auto"/>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45 min</w:t>
            </w:r>
          </w:p>
          <w:p w:rsidR="00000000" w:rsidDel="00000000" w:rsidP="00000000" w:rsidRDefault="00000000" w:rsidRPr="00000000" w14:paraId="00000101">
            <w:pPr>
              <w:widowControl w:val="0"/>
              <w:spacing w:line="240" w:lineRule="auto"/>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3:15</w:t>
            </w:r>
          </w:p>
          <w:p w:rsidR="00000000" w:rsidDel="00000000" w:rsidP="00000000" w:rsidRDefault="00000000" w:rsidRPr="00000000" w14:paraId="00000102">
            <w:pPr>
              <w:widowControl w:val="0"/>
              <w:spacing w:line="240" w:lineRule="auto"/>
              <w:rPr>
                <w:rFonts w:ascii="Open Sans" w:cs="Open Sans" w:eastAsia="Open Sans" w:hAnsi="Open Sans"/>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Preguntas</w:t>
            </w:r>
          </w:p>
        </w:tc>
        <w:tc>
          <w:tcPr>
            <w:shd w:fill="auto" w:val="clear"/>
            <w:tcMar>
              <w:top w:w="100.0" w:type="dxa"/>
              <w:left w:w="100.0" w:type="dxa"/>
              <w:bottom w:w="100.0" w:type="dxa"/>
              <w:right w:w="100.0" w:type="dxa"/>
            </w:tcMar>
          </w:tcPr>
          <w:p w:rsidR="00000000" w:rsidDel="00000000" w:rsidP="00000000" w:rsidRDefault="00000000" w:rsidRPr="00000000" w14:paraId="00000104">
            <w:pPr>
              <w:numPr>
                <w:ilvl w:val="0"/>
                <w:numId w:val="14"/>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Abrir un espacio si hay preguntas </w:t>
            </w:r>
          </w:p>
          <w:p w:rsidR="00000000" w:rsidDel="00000000" w:rsidP="00000000" w:rsidRDefault="00000000" w:rsidRPr="00000000" w14:paraId="00000105">
            <w:pPr>
              <w:numPr>
                <w:ilvl w:val="0"/>
                <w:numId w:val="14"/>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Si no tenemos la información podemos escribirlas en el almacén de preguntas y se las enviaremos por correo electrónico cuando la hayamos consultado con los expertos.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ind w:left="360" w:firstLine="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3:15</w:t>
            </w:r>
          </w:p>
          <w:p w:rsidR="00000000" w:rsidDel="00000000" w:rsidP="00000000" w:rsidRDefault="00000000" w:rsidRPr="00000000" w14:paraId="00000108">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min</w:t>
            </w:r>
          </w:p>
          <w:p w:rsidR="00000000" w:rsidDel="00000000" w:rsidP="00000000" w:rsidRDefault="00000000" w:rsidRPr="00000000" w14:paraId="00000109">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3:25</w:t>
            </w:r>
          </w:p>
          <w:p w:rsidR="00000000" w:rsidDel="00000000" w:rsidP="00000000" w:rsidRDefault="00000000" w:rsidRPr="00000000" w14:paraId="0000010A">
            <w:pPr>
              <w:widowControl w:val="0"/>
              <w:spacing w:line="240" w:lineRule="auto"/>
              <w:rPr>
                <w:rFonts w:ascii="Open Sans" w:cs="Open Sans" w:eastAsia="Open Sans" w:hAnsi="Open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sz w:val="24"/>
                <w:szCs w:val="24"/>
                <w:rtl w:val="0"/>
              </w:rPr>
              <w:t xml:space="preserve">Reflexión/Evaluación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numPr>
                <w:ilvl w:val="0"/>
                <w:numId w:val="5"/>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Preguntarles: </w:t>
            </w:r>
            <w:r w:rsidDel="00000000" w:rsidR="00000000" w:rsidRPr="00000000">
              <w:rPr>
                <w:rtl w:val="0"/>
              </w:rPr>
            </w:r>
          </w:p>
          <w:p w:rsidR="00000000" w:rsidDel="00000000" w:rsidP="00000000" w:rsidRDefault="00000000" w:rsidRPr="00000000" w14:paraId="0000010D">
            <w:pPr>
              <w:widowControl w:val="0"/>
              <w:numPr>
                <w:ilvl w:val="0"/>
                <w:numId w:val="5"/>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¿Qué les resalto de lo que aprendieron?</w:t>
            </w:r>
          </w:p>
          <w:p w:rsidR="00000000" w:rsidDel="00000000" w:rsidP="00000000" w:rsidRDefault="00000000" w:rsidRPr="00000000" w14:paraId="0000010E">
            <w:pPr>
              <w:widowControl w:val="0"/>
              <w:numPr>
                <w:ilvl w:val="0"/>
                <w:numId w:val="5"/>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¿Qué información le ayudó a tener más confianza en las vacunas?</w:t>
            </w:r>
          </w:p>
          <w:p w:rsidR="00000000" w:rsidDel="00000000" w:rsidP="00000000" w:rsidRDefault="00000000" w:rsidRPr="00000000" w14:paraId="0000010F">
            <w:pPr>
              <w:widowControl w:val="0"/>
              <w:numPr>
                <w:ilvl w:val="0"/>
                <w:numId w:val="5"/>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Que compartirías con tu comunidad para brindarles confianza?</w:t>
            </w:r>
          </w:p>
          <w:p w:rsidR="00000000" w:rsidDel="00000000" w:rsidP="00000000" w:rsidRDefault="00000000" w:rsidRPr="00000000" w14:paraId="00000110">
            <w:pPr>
              <w:widowControl w:val="0"/>
              <w:numPr>
                <w:ilvl w:val="0"/>
                <w:numId w:val="5"/>
              </w:numPr>
              <w:spacing w:line="240"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¿Qué se podría mejorar de este taller  para aprender más?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ind w:left="360" w:firstLine="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3:25</w:t>
            </w:r>
          </w:p>
          <w:p w:rsidR="00000000" w:rsidDel="00000000" w:rsidP="00000000" w:rsidRDefault="00000000" w:rsidRPr="00000000" w14:paraId="00000113">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min</w:t>
            </w:r>
          </w:p>
          <w:p w:rsidR="00000000" w:rsidDel="00000000" w:rsidP="00000000" w:rsidRDefault="00000000" w:rsidRPr="00000000" w14:paraId="00000114">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3:35</w:t>
            </w:r>
          </w:p>
          <w:p w:rsidR="00000000" w:rsidDel="00000000" w:rsidP="00000000" w:rsidRDefault="00000000" w:rsidRPr="00000000" w14:paraId="00000115">
            <w:pPr>
              <w:widowControl w:val="0"/>
              <w:spacing w:line="240" w:lineRule="auto"/>
              <w:rPr>
                <w:rFonts w:ascii="Open Sans" w:cs="Open Sans" w:eastAsia="Open Sans" w:hAnsi="Open Sans"/>
                <w:sz w:val="24"/>
                <w:szCs w:val="24"/>
                <w:highlight w:val="yellow"/>
              </w:rPr>
            </w:pPr>
            <w:r w:rsidDel="00000000" w:rsidR="00000000" w:rsidRPr="00000000">
              <w:rPr>
                <w:rtl w:val="0"/>
              </w:rPr>
            </w:r>
          </w:p>
        </w:tc>
      </w:tr>
    </w:tbl>
    <w:p w:rsidR="00000000" w:rsidDel="00000000" w:rsidP="00000000" w:rsidRDefault="00000000" w:rsidRPr="00000000" w14:paraId="00000116">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17">
      <w:pPr>
        <w:spacing w:line="240" w:lineRule="auto"/>
        <w:jc w:val="cente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118">
      <w:pPr>
        <w:spacing w:line="264" w:lineRule="auto"/>
        <w:rPr>
          <w:rFonts w:ascii="Open Sans" w:cs="Open Sans" w:eastAsia="Open Sans" w:hAnsi="Open Sans"/>
          <w:sz w:val="24"/>
          <w:szCs w:val="24"/>
          <w:shd w:fill="fce5cd" w:val="clear"/>
        </w:rPr>
      </w:pPr>
      <w:r w:rsidDel="00000000" w:rsidR="00000000" w:rsidRPr="00000000">
        <w:rPr>
          <w:rtl w:val="0"/>
        </w:rPr>
      </w:r>
    </w:p>
    <w:p w:rsidR="00000000" w:rsidDel="00000000" w:rsidP="00000000" w:rsidRDefault="00000000" w:rsidRPr="00000000" w14:paraId="00000119">
      <w:pPr>
        <w:spacing w:line="264"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A">
      <w:pPr>
        <w:spacing w:line="264" w:lineRule="auto"/>
        <w:ind w:left="144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1B">
      <w:pPr>
        <w:spacing w:line="264" w:lineRule="auto"/>
        <w:rPr>
          <w:rFonts w:ascii="Open Sans" w:cs="Open Sans" w:eastAsia="Open Sans" w:hAnsi="Open Sans"/>
          <w:sz w:val="24"/>
          <w:szCs w:val="24"/>
        </w:rPr>
      </w:pPr>
      <w:r w:rsidDel="00000000" w:rsidR="00000000" w:rsidRPr="00000000">
        <w:rPr>
          <w:rtl w:val="0"/>
        </w:rPr>
      </w:r>
    </w:p>
    <w:sectPr>
      <w:footerReference r:id="rId16"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spanol.cdc.gov/coronavirus/2019-ncov/variants/variant-info.html#concern" TargetMode="External"/><Relationship Id="rId10" Type="http://schemas.openxmlformats.org/officeDocument/2006/relationships/hyperlink" Target="https://vimeo.com/539472997" TargetMode="External"/><Relationship Id="rId13" Type="http://schemas.openxmlformats.org/officeDocument/2006/relationships/hyperlink" Target="https://covid.cdc.gov/covid-data-tracker/#variant-proportions" TargetMode="External"/><Relationship Id="rId12" Type="http://schemas.openxmlformats.org/officeDocument/2006/relationships/hyperlink" Target="https://espanol.cdc.gov/coronavirus/2019-ncov/variants/variant-info.html#inter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XTMaxh6Xu66woWW73NnqMUfX3V1yJuM0dsqy4qn-Lk8/edit?usp=sharing" TargetMode="External"/><Relationship Id="rId15" Type="http://schemas.openxmlformats.org/officeDocument/2006/relationships/hyperlink" Target="https://espanol.cdc.gov/coronavirus/2019-ncov/vaccines/booster-shot.html" TargetMode="External"/><Relationship Id="rId14" Type="http://schemas.openxmlformats.org/officeDocument/2006/relationships/hyperlink" Target="https://covid.cdc.gov/covid-data-tracker/#global-variant-report-map"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presentation/d/1XTMaxh6Xu66woWW73NnqMUfX3V1yJuM0dsqy4qn-Lk8/edit#slide=id.p1" TargetMode="External"/><Relationship Id="rId7" Type="http://schemas.openxmlformats.org/officeDocument/2006/relationships/hyperlink" Target="https://docs.google.com/presentation/d/1hFn7WXsuYv3wDPr2275sRHen9dHgbWdv1A1qQ0Trh0E/edit#slide=id.p" TargetMode="External"/><Relationship Id="rId8" Type="http://schemas.openxmlformats.org/officeDocument/2006/relationships/hyperlink" Target="https://native-land.ca/resources/territory-acknowled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