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5341"/>
      </w:tblGrid>
      <w:tr w:rsidR="00785A0C" w:rsidTr="00937A36">
        <w:tc>
          <w:tcPr>
            <w:tcW w:w="10800" w:type="dxa"/>
            <w:gridSpan w:val="2"/>
            <w:vAlign w:val="center"/>
          </w:tcPr>
          <w:p w:rsidR="00785A0C" w:rsidRDefault="00937A36" w:rsidP="00937A36">
            <w:pPr>
              <w:rPr>
                <w:noProof/>
              </w:rPr>
            </w:pPr>
            <w:r>
              <w:rPr>
                <w:noProof/>
              </w:rPr>
              <w:drawing>
                <wp:anchor distT="0" distB="0" distL="114300" distR="114300" simplePos="0" relativeHeight="251658240" behindDoc="1" locked="0" layoutInCell="1" allowOverlap="1" wp14:anchorId="05AEB2FA" wp14:editId="1A14C636">
                  <wp:simplePos x="0" y="0"/>
                  <wp:positionH relativeFrom="column">
                    <wp:posOffset>121920</wp:posOffset>
                  </wp:positionH>
                  <wp:positionV relativeFrom="paragraph">
                    <wp:posOffset>-728345</wp:posOffset>
                  </wp:positionV>
                  <wp:extent cx="6505575" cy="542290"/>
                  <wp:effectExtent l="152400" t="152400" r="371475" b="35306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 Neighborhood.jpg"/>
                          <pic:cNvPicPr/>
                        </pic:nvPicPr>
                        <pic:blipFill rotWithShape="1">
                          <a:blip r:embed="rId4" cstate="print">
                            <a:extLst>
                              <a:ext uri="{28A0092B-C50C-407E-A947-70E740481C1C}">
                                <a14:useLocalDpi xmlns:a14="http://schemas.microsoft.com/office/drawing/2010/main" val="0"/>
                              </a:ext>
                            </a:extLst>
                          </a:blip>
                          <a:srcRect t="24442" r="2327" b="25387"/>
                          <a:stretch/>
                        </pic:blipFill>
                        <pic:spPr bwMode="auto">
                          <a:xfrm>
                            <a:off x="0" y="0"/>
                            <a:ext cx="6505575" cy="5422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55704" w:rsidTr="00D55704">
        <w:trPr>
          <w:trHeight w:val="3960"/>
        </w:trPr>
        <w:tc>
          <w:tcPr>
            <w:tcW w:w="10800" w:type="dxa"/>
            <w:gridSpan w:val="2"/>
          </w:tcPr>
          <w:p w:rsidR="00D55704" w:rsidRDefault="00D55704" w:rsidP="00937A36">
            <w:pPr>
              <w:shd w:val="clear" w:color="auto" w:fill="FFFFFF"/>
              <w:spacing w:before="120" w:after="240"/>
              <w:ind w:left="144"/>
              <w:textAlignment w:val="baseline"/>
              <w:rPr>
                <w:rFonts w:ascii="Tahoma" w:eastAsia="Times New Roman" w:hAnsi="Tahoma" w:cs="Tahoma"/>
                <w:color w:val="333333"/>
                <w:sz w:val="24"/>
                <w:szCs w:val="20"/>
              </w:rPr>
            </w:pPr>
            <w:r>
              <w:rPr>
                <w:noProof/>
                <w:color w:val="0078AE"/>
                <w:sz w:val="32"/>
                <w:szCs w:val="32"/>
              </w:rPr>
              <w:drawing>
                <wp:anchor distT="0" distB="0" distL="114300" distR="114300" simplePos="0" relativeHeight="251661312" behindDoc="0" locked="0" layoutInCell="1" allowOverlap="1" wp14:anchorId="591B59D4" wp14:editId="0951F31C">
                  <wp:simplePos x="0" y="0"/>
                  <wp:positionH relativeFrom="margin">
                    <wp:posOffset>4496435</wp:posOffset>
                  </wp:positionH>
                  <wp:positionV relativeFrom="margin">
                    <wp:posOffset>76835</wp:posOffset>
                  </wp:positionV>
                  <wp:extent cx="2089150" cy="1581150"/>
                  <wp:effectExtent l="76200" t="76200" r="139700" b="133350"/>
                  <wp:wrapSquare wrapText="bothSides"/>
                  <wp:docPr id="8" name="Picture 2" descr="\\phbfile1\data$\Strategic Housing Policy Planning\Public Engagement\MH\Photos\2013 Web Photos\Photos\Source\Proud_Ground_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bfile1\data$\Strategic Housing Policy Planning\Public Engagement\MH\Photos\2013 Web Photos\Photos\Source\Proud_Ground_famil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150" cy="1581150"/>
                          </a:xfrm>
                          <a:prstGeom prst="rect">
                            <a:avLst/>
                          </a:prstGeom>
                          <a:ln w="38100" cap="sq">
                            <a:solidFill>
                              <a:schemeClr val="bg1">
                                <a:lumMod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D6F3B">
              <w:rPr>
                <w:rFonts w:ascii="Tahoma" w:eastAsia="Times New Roman" w:hAnsi="Tahoma" w:cs="Tahoma"/>
                <w:color w:val="333333"/>
                <w:sz w:val="24"/>
                <w:szCs w:val="20"/>
              </w:rPr>
              <w:t xml:space="preserve">Consortium of City of Portland, City of Gresham and Multnomah County (the Consortium) will invest millions over the next fiscal year FY 2015-2016 to help address the community’s need for affordable housing and community economic development. </w:t>
            </w:r>
          </w:p>
          <w:p w:rsidR="00D55704" w:rsidRDefault="00D55704" w:rsidP="00D55704">
            <w:pPr>
              <w:shd w:val="clear" w:color="auto" w:fill="FFFFFF"/>
              <w:spacing w:before="120" w:after="240"/>
              <w:ind w:left="144"/>
              <w:jc w:val="center"/>
              <w:textAlignment w:val="baseline"/>
              <w:rPr>
                <w:rFonts w:ascii="Tahoma" w:eastAsia="Times New Roman" w:hAnsi="Tahoma" w:cs="Tahoma"/>
                <w:color w:val="333333"/>
                <w:sz w:val="24"/>
                <w:szCs w:val="20"/>
              </w:rPr>
            </w:pPr>
            <w:r w:rsidRPr="00D55704">
              <w:rPr>
                <w:rFonts w:ascii="Tahoma" w:eastAsia="Times New Roman" w:hAnsi="Tahoma" w:cs="Tahoma"/>
                <w:color w:val="333333"/>
                <w:sz w:val="32"/>
                <w:szCs w:val="20"/>
              </w:rPr>
              <w:t>How are rising rents and home prices affecting your household?</w:t>
            </w:r>
            <w:r w:rsidRPr="004D6F3B">
              <w:rPr>
                <w:rFonts w:ascii="Tahoma" w:eastAsia="Times New Roman" w:hAnsi="Tahoma" w:cs="Tahoma"/>
                <w:color w:val="333333"/>
                <w:sz w:val="24"/>
                <w:szCs w:val="20"/>
              </w:rPr>
              <w:t xml:space="preserve"> </w:t>
            </w:r>
          </w:p>
          <w:p w:rsidR="00D55704" w:rsidRPr="00D55704" w:rsidRDefault="00D55704" w:rsidP="00271313">
            <w:pPr>
              <w:shd w:val="clear" w:color="auto" w:fill="FFFFFF"/>
              <w:spacing w:before="120"/>
              <w:ind w:left="144"/>
              <w:textAlignment w:val="baseline"/>
              <w:rPr>
                <w:rFonts w:ascii="Tahoma" w:eastAsia="Times New Roman" w:hAnsi="Tahoma" w:cs="Tahoma"/>
                <w:color w:val="333333"/>
                <w:sz w:val="32"/>
                <w:szCs w:val="20"/>
              </w:rPr>
            </w:pPr>
            <w:r w:rsidRPr="004D6F3B">
              <w:rPr>
                <w:rFonts w:ascii="Tahoma" w:eastAsia="Times New Roman" w:hAnsi="Tahoma" w:cs="Tahoma"/>
                <w:color w:val="333333"/>
                <w:sz w:val="24"/>
                <w:szCs w:val="20"/>
              </w:rPr>
              <w:t>You are invited to participate in the annual Need Hearing as one of several ways to offer input to this spending plan for federal dollars invested in housing and community economic development.</w:t>
            </w:r>
          </w:p>
        </w:tc>
      </w:tr>
      <w:tr w:rsidR="00B950C4" w:rsidTr="00B950C4">
        <w:trPr>
          <w:trHeight w:val="450"/>
        </w:trPr>
        <w:tc>
          <w:tcPr>
            <w:tcW w:w="10800" w:type="dxa"/>
            <w:gridSpan w:val="2"/>
          </w:tcPr>
          <w:p w:rsidR="00B950C4" w:rsidRPr="00B950C4" w:rsidRDefault="00B950C4" w:rsidP="00B950C4">
            <w:pPr>
              <w:pStyle w:val="NormalWeb"/>
              <w:shd w:val="clear" w:color="auto" w:fill="FFFFFF"/>
              <w:spacing w:before="120" w:beforeAutospacing="0" w:after="60" w:afterAutospacing="0"/>
              <w:jc w:val="center"/>
              <w:textAlignment w:val="baseline"/>
              <w:rPr>
                <w:rFonts w:ascii="Tahoma" w:hAnsi="Tahoma" w:cs="Tahoma"/>
                <w:color w:val="ED7D31" w:themeColor="accent2"/>
                <w:sz w:val="32"/>
                <w:szCs w:val="20"/>
              </w:rPr>
            </w:pPr>
            <w:r w:rsidRPr="00347071">
              <w:rPr>
                <w:rStyle w:val="e2ma-style"/>
                <w:rFonts w:ascii="Tahoma" w:hAnsi="Tahoma" w:cs="Tahoma"/>
                <w:color w:val="ED7D31" w:themeColor="accent2"/>
                <w:sz w:val="48"/>
                <w:szCs w:val="30"/>
              </w:rPr>
              <w:t>COMMUNITY NEED HEARING</w:t>
            </w:r>
          </w:p>
        </w:tc>
      </w:tr>
      <w:tr w:rsidR="00D55704" w:rsidTr="000A727D">
        <w:trPr>
          <w:trHeight w:val="2898"/>
        </w:trPr>
        <w:tc>
          <w:tcPr>
            <w:tcW w:w="6714" w:type="dxa"/>
          </w:tcPr>
          <w:p w:rsidR="00C1063B" w:rsidRPr="00C1063B" w:rsidRDefault="00C1063B" w:rsidP="00C1063B">
            <w:pPr>
              <w:pStyle w:val="NormalWeb"/>
              <w:shd w:val="clear" w:color="auto" w:fill="FFFFFF"/>
              <w:spacing w:before="240" w:beforeAutospacing="0" w:after="60" w:afterAutospacing="0"/>
              <w:jc w:val="center"/>
              <w:textAlignment w:val="baseline"/>
              <w:rPr>
                <w:rFonts w:ascii="Tahoma" w:hAnsi="Tahoma" w:cs="Tahoma"/>
                <w:bCs/>
                <w:color w:val="333333"/>
                <w:sz w:val="28"/>
              </w:rPr>
            </w:pPr>
            <w:r w:rsidRPr="00C1063B">
              <w:rPr>
                <w:rStyle w:val="Strong"/>
                <w:rFonts w:ascii="Tahoma" w:hAnsi="Tahoma" w:cs="Tahoma"/>
                <w:color w:val="333333"/>
                <w:sz w:val="28"/>
              </w:rPr>
              <w:t>Thursday, December 11</w:t>
            </w:r>
            <w:r w:rsidR="00D55704" w:rsidRPr="00C1063B">
              <w:rPr>
                <w:rStyle w:val="Strong"/>
                <w:rFonts w:ascii="Tahoma" w:hAnsi="Tahoma" w:cs="Tahoma"/>
                <w:color w:val="333333"/>
                <w:sz w:val="28"/>
                <w:vertAlign w:val="superscript"/>
              </w:rPr>
              <w:t>th</w:t>
            </w:r>
          </w:p>
          <w:p w:rsidR="00D55704" w:rsidRDefault="00D55704" w:rsidP="001608D6">
            <w:pPr>
              <w:pStyle w:val="NormalWeb"/>
              <w:shd w:val="clear" w:color="auto" w:fill="FFFFFF"/>
              <w:spacing w:before="0" w:beforeAutospacing="0" w:after="60" w:afterAutospacing="0"/>
              <w:jc w:val="center"/>
              <w:textAlignment w:val="baseline"/>
              <w:rPr>
                <w:rStyle w:val="e2ma-style"/>
                <w:rFonts w:ascii="Tahoma" w:hAnsi="Tahoma" w:cs="Tahoma"/>
                <w:sz w:val="28"/>
              </w:rPr>
            </w:pPr>
            <w:r>
              <w:rPr>
                <w:rStyle w:val="e2ma-style"/>
                <w:rFonts w:ascii="Tahoma" w:hAnsi="Tahoma" w:cs="Tahoma"/>
                <w:sz w:val="28"/>
              </w:rPr>
              <w:t>Free Dinner 6:00 pm</w:t>
            </w:r>
          </w:p>
          <w:p w:rsidR="00D55704" w:rsidRDefault="00D55704" w:rsidP="001608D6">
            <w:pPr>
              <w:pStyle w:val="NormalWeb"/>
              <w:shd w:val="clear" w:color="auto" w:fill="FFFFFF"/>
              <w:spacing w:before="0" w:beforeAutospacing="0" w:after="60" w:afterAutospacing="0"/>
              <w:jc w:val="center"/>
              <w:textAlignment w:val="baseline"/>
              <w:rPr>
                <w:rStyle w:val="e2ma-style"/>
                <w:rFonts w:ascii="Tahoma" w:hAnsi="Tahoma" w:cs="Tahoma"/>
              </w:rPr>
            </w:pPr>
            <w:r w:rsidRPr="00D55704">
              <w:rPr>
                <w:rStyle w:val="e2ma-style"/>
                <w:rFonts w:ascii="Tahoma" w:hAnsi="Tahoma" w:cs="Tahoma"/>
                <w:sz w:val="28"/>
              </w:rPr>
              <w:t>Program 6:30 pm to 8:00 pm</w:t>
            </w:r>
          </w:p>
          <w:p w:rsidR="00D55704" w:rsidRPr="004D6F3B" w:rsidRDefault="00D55704" w:rsidP="001608D6">
            <w:pPr>
              <w:pStyle w:val="NormalWeb"/>
              <w:shd w:val="clear" w:color="auto" w:fill="FFFFFF"/>
              <w:spacing w:before="0" w:beforeAutospacing="0" w:after="60" w:afterAutospacing="0"/>
              <w:jc w:val="center"/>
              <w:textAlignment w:val="baseline"/>
              <w:rPr>
                <w:rFonts w:ascii="Tahoma" w:hAnsi="Tahoma" w:cs="Tahoma"/>
              </w:rPr>
            </w:pPr>
            <w:r w:rsidRPr="004D6F3B">
              <w:rPr>
                <w:rStyle w:val="e2ma-style"/>
                <w:rFonts w:ascii="Tahoma" w:hAnsi="Tahoma" w:cs="Tahoma"/>
              </w:rPr>
              <w:t>Gresham City Hall</w:t>
            </w:r>
          </w:p>
          <w:p w:rsidR="00D55704" w:rsidRPr="004D6F3B" w:rsidRDefault="00D55704" w:rsidP="001608D6">
            <w:pPr>
              <w:pStyle w:val="NormalWeb"/>
              <w:shd w:val="clear" w:color="auto" w:fill="FFFFFF"/>
              <w:spacing w:before="0" w:beforeAutospacing="0" w:after="60" w:afterAutospacing="0"/>
              <w:jc w:val="center"/>
              <w:textAlignment w:val="baseline"/>
              <w:rPr>
                <w:rFonts w:ascii="Tahoma" w:hAnsi="Tahoma" w:cs="Tahoma"/>
              </w:rPr>
            </w:pPr>
            <w:r w:rsidRPr="004D6F3B">
              <w:rPr>
                <w:rStyle w:val="e2ma-style"/>
                <w:rFonts w:ascii="Tahoma" w:hAnsi="Tahoma" w:cs="Tahoma"/>
              </w:rPr>
              <w:t>1333 NW Eastman Parkway</w:t>
            </w:r>
          </w:p>
          <w:p w:rsidR="00D55704" w:rsidRPr="00D55704" w:rsidRDefault="00D55704" w:rsidP="001608D6">
            <w:pPr>
              <w:pStyle w:val="NormalWeb"/>
              <w:shd w:val="clear" w:color="auto" w:fill="FFFFFF"/>
              <w:spacing w:before="0" w:beforeAutospacing="0" w:after="240" w:afterAutospacing="0"/>
              <w:jc w:val="center"/>
              <w:textAlignment w:val="baseline"/>
              <w:rPr>
                <w:rFonts w:ascii="Tahoma" w:hAnsi="Tahoma" w:cs="Tahoma"/>
                <w:sz w:val="28"/>
              </w:rPr>
            </w:pPr>
            <w:r w:rsidRPr="004D6F3B">
              <w:rPr>
                <w:rStyle w:val="e2ma-style"/>
                <w:rFonts w:ascii="Tahoma" w:hAnsi="Tahoma" w:cs="Tahoma"/>
              </w:rPr>
              <w:t>Accessible by Max and Bus</w:t>
            </w:r>
          </w:p>
        </w:tc>
        <w:tc>
          <w:tcPr>
            <w:tcW w:w="4086" w:type="dxa"/>
            <w:vAlign w:val="center"/>
          </w:tcPr>
          <w:p w:rsidR="00D55704" w:rsidRDefault="00D55704" w:rsidP="00D55704">
            <w:pPr>
              <w:pStyle w:val="NormalWeb"/>
              <w:shd w:val="clear" w:color="auto" w:fill="FFFFFF"/>
              <w:spacing w:before="0" w:beforeAutospacing="0" w:after="60" w:afterAutospacing="0"/>
              <w:jc w:val="center"/>
              <w:textAlignment w:val="baseline"/>
              <w:rPr>
                <w:rFonts w:ascii="Tahoma" w:hAnsi="Tahoma" w:cs="Tahoma"/>
              </w:rPr>
            </w:pPr>
            <w:r w:rsidRPr="002A32D1">
              <w:rPr>
                <w:rFonts w:ascii="Tahoma" w:hAnsi="Tahoma" w:cs="Tahoma"/>
              </w:rPr>
              <w:t>Sponsored by</w:t>
            </w:r>
          </w:p>
          <w:p w:rsidR="00D55704" w:rsidRPr="002A32D1" w:rsidRDefault="00D55704" w:rsidP="00D55704">
            <w:pPr>
              <w:pStyle w:val="NormalWeb"/>
              <w:shd w:val="clear" w:color="auto" w:fill="FFFFFF"/>
              <w:spacing w:before="0" w:beforeAutospacing="0" w:after="60" w:afterAutospacing="0"/>
              <w:jc w:val="center"/>
              <w:textAlignment w:val="baseline"/>
              <w:rPr>
                <w:rFonts w:ascii="Arial" w:hAnsi="Arial" w:cs="Arial"/>
                <w:color w:val="333333"/>
                <w:sz w:val="20"/>
                <w:szCs w:val="20"/>
              </w:rPr>
            </w:pPr>
            <w:r>
              <w:rPr>
                <w:noProof/>
              </w:rPr>
              <w:drawing>
                <wp:inline distT="0" distB="0" distL="0" distR="0" wp14:anchorId="3E76FAFC" wp14:editId="758777ED">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Gresham.jpg"/>
                          <pic:cNvPicPr/>
                        </pic:nvPicPr>
                        <pic:blipFill>
                          <a:blip r:embed="rId6">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rPr>
              <w:drawing>
                <wp:inline distT="0" distB="0" distL="0" distR="0" wp14:anchorId="6910ABE4" wp14:editId="3F9F4024">
                  <wp:extent cx="685800" cy="6903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nomah County.jpg"/>
                          <pic:cNvPicPr/>
                        </pic:nvPicPr>
                        <pic:blipFill>
                          <a:blip r:embed="rId7">
                            <a:extLst>
                              <a:ext uri="{28A0092B-C50C-407E-A947-70E740481C1C}">
                                <a14:useLocalDpi xmlns:a14="http://schemas.microsoft.com/office/drawing/2010/main" val="0"/>
                              </a:ext>
                            </a:extLst>
                          </a:blip>
                          <a:stretch>
                            <a:fillRect/>
                          </a:stretch>
                        </pic:blipFill>
                        <pic:spPr>
                          <a:xfrm>
                            <a:off x="0" y="0"/>
                            <a:ext cx="685800" cy="690372"/>
                          </a:xfrm>
                          <a:prstGeom prst="rect">
                            <a:avLst/>
                          </a:prstGeom>
                        </pic:spPr>
                      </pic:pic>
                    </a:graphicData>
                  </a:graphic>
                </wp:inline>
              </w:drawing>
            </w:r>
            <w:r>
              <w:rPr>
                <w:noProof/>
              </w:rPr>
              <w:drawing>
                <wp:inline distT="0" distB="0" distL="0" distR="0" wp14:anchorId="5B6C77A6" wp14:editId="6B36FB96">
                  <wp:extent cx="685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land Housing_Orange_Small.pn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Pr>
                <w:noProof/>
              </w:rPr>
              <w:drawing>
                <wp:inline distT="0" distB="0" distL="0" distR="0" wp14:anchorId="2BE54FBF" wp14:editId="17311DB1">
                  <wp:extent cx="2454782" cy="266700"/>
                  <wp:effectExtent l="0" t="0" r="3175"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land Housing_Brow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0226" cy="294453"/>
                          </a:xfrm>
                          <a:prstGeom prst="rect">
                            <a:avLst/>
                          </a:prstGeom>
                        </pic:spPr>
                      </pic:pic>
                    </a:graphicData>
                  </a:graphic>
                </wp:inline>
              </w:drawing>
            </w:r>
          </w:p>
        </w:tc>
      </w:tr>
      <w:tr w:rsidR="002A32D1" w:rsidTr="00937A36">
        <w:tc>
          <w:tcPr>
            <w:tcW w:w="10800" w:type="dxa"/>
            <w:gridSpan w:val="2"/>
          </w:tcPr>
          <w:p w:rsidR="00D55704" w:rsidRPr="00D55704" w:rsidRDefault="00D55704" w:rsidP="00D55704">
            <w:pPr>
              <w:kinsoku w:val="0"/>
              <w:overflowPunct w:val="0"/>
              <w:autoSpaceDE w:val="0"/>
              <w:autoSpaceDN w:val="0"/>
              <w:adjustRightInd w:val="0"/>
              <w:spacing w:before="120"/>
              <w:jc w:val="center"/>
              <w:rPr>
                <w:rFonts w:ascii="Tahoma" w:hAnsi="Tahoma" w:cs="Tahoma"/>
                <w:color w:val="000000"/>
                <w:szCs w:val="24"/>
              </w:rPr>
            </w:pPr>
            <w:r w:rsidRPr="00D55704">
              <w:rPr>
                <w:rFonts w:ascii="Tahoma" w:hAnsi="Tahoma" w:cs="Tahoma"/>
                <w:color w:val="231F20"/>
                <w:w w:val="110"/>
                <w:szCs w:val="24"/>
              </w:rPr>
              <w:t xml:space="preserve">For more information visit, </w:t>
            </w:r>
            <w:hyperlink r:id="rId11" w:history="1">
              <w:r w:rsidRPr="00D55704">
                <w:rPr>
                  <w:rStyle w:val="Hyperlink"/>
                  <w:rFonts w:ascii="Tahoma" w:hAnsi="Tahoma" w:cs="Tahoma"/>
                  <w:w w:val="110"/>
                  <w:szCs w:val="24"/>
                </w:rPr>
                <w:t>http://www.portlandoregon.gov/phb/</w:t>
              </w:r>
            </w:hyperlink>
          </w:p>
          <w:p w:rsidR="002A32D1" w:rsidRDefault="00D55704" w:rsidP="00D55704">
            <w:pPr>
              <w:spacing w:before="60" w:after="120"/>
              <w:jc w:val="center"/>
            </w:pPr>
            <w:r w:rsidRPr="00D55704">
              <w:rPr>
                <w:rFonts w:ascii="Tahoma" w:hAnsi="Tahoma" w:cs="Tahoma"/>
                <w:color w:val="231F20"/>
                <w:w w:val="115"/>
                <w:szCs w:val="24"/>
              </w:rPr>
              <w:t>For RSVP’s, questions or requests call (503) 823-2375.</w:t>
            </w:r>
          </w:p>
        </w:tc>
      </w:tr>
      <w:tr w:rsidR="000C1549" w:rsidTr="00937A36">
        <w:tc>
          <w:tcPr>
            <w:tcW w:w="10800" w:type="dxa"/>
            <w:gridSpan w:val="2"/>
          </w:tcPr>
          <w:p w:rsidR="000C1549" w:rsidRPr="000C1549" w:rsidRDefault="000F6609" w:rsidP="000C1549">
            <w:pPr>
              <w:kinsoku w:val="0"/>
              <w:overflowPunct w:val="0"/>
              <w:autoSpaceDE w:val="0"/>
              <w:autoSpaceDN w:val="0"/>
              <w:adjustRightInd w:val="0"/>
              <w:spacing w:before="60" w:after="120"/>
              <w:jc w:val="center"/>
              <w:rPr>
                <w:rFonts w:ascii="Century Gothic" w:hAnsi="Century Gothic" w:cs="Century Gothic"/>
                <w:color w:val="000000"/>
                <w:sz w:val="24"/>
                <w:szCs w:val="24"/>
              </w:rPr>
            </w:pPr>
            <w:r>
              <w:rPr>
                <w:noProof/>
              </w:rPr>
              <w:drawing>
                <wp:inline distT="0" distB="0" distL="0" distR="0" wp14:anchorId="398B7A15" wp14:editId="36D74FBF">
                  <wp:extent cx="6686550" cy="287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lation.png"/>
                          <pic:cNvPicPr/>
                        </pic:nvPicPr>
                        <pic:blipFill>
                          <a:blip r:embed="rId12">
                            <a:extLst>
                              <a:ext uri="{28A0092B-C50C-407E-A947-70E740481C1C}">
                                <a14:useLocalDpi xmlns:a14="http://schemas.microsoft.com/office/drawing/2010/main" val="0"/>
                              </a:ext>
                            </a:extLst>
                          </a:blip>
                          <a:stretch>
                            <a:fillRect/>
                          </a:stretch>
                        </pic:blipFill>
                        <pic:spPr>
                          <a:xfrm>
                            <a:off x="0" y="0"/>
                            <a:ext cx="6686550" cy="287020"/>
                          </a:xfrm>
                          <a:prstGeom prst="rect">
                            <a:avLst/>
                          </a:prstGeom>
                        </pic:spPr>
                      </pic:pic>
                    </a:graphicData>
                  </a:graphic>
                </wp:inline>
              </w:drawing>
            </w:r>
          </w:p>
        </w:tc>
      </w:tr>
      <w:tr w:rsidR="00286BBA" w:rsidTr="00937A36">
        <w:tc>
          <w:tcPr>
            <w:tcW w:w="10800" w:type="dxa"/>
            <w:gridSpan w:val="2"/>
          </w:tcPr>
          <w:p w:rsidR="00A643C1" w:rsidRPr="00271313" w:rsidRDefault="00A643C1" w:rsidP="00271313">
            <w:pPr>
              <w:autoSpaceDE w:val="0"/>
              <w:autoSpaceDN w:val="0"/>
              <w:adjustRightInd w:val="0"/>
              <w:spacing w:line="264" w:lineRule="auto"/>
              <w:jc w:val="center"/>
              <w:rPr>
                <w:rFonts w:ascii="Tahoma" w:hAnsi="Tahoma" w:cs="Tahoma"/>
                <w:sz w:val="18"/>
                <w:szCs w:val="20"/>
              </w:rPr>
            </w:pPr>
            <w:r w:rsidRPr="00271313">
              <w:rPr>
                <w:rFonts w:ascii="Tahoma" w:hAnsi="Tahoma" w:cs="Tahoma"/>
                <w:sz w:val="18"/>
                <w:szCs w:val="20"/>
              </w:rPr>
              <w:t>To help ensure equal access to City programs services and activities, the City of Portland will provide translation,</w:t>
            </w:r>
            <w:r w:rsidR="00271313">
              <w:rPr>
                <w:rFonts w:ascii="Tahoma" w:hAnsi="Tahoma" w:cs="Tahoma"/>
                <w:sz w:val="18"/>
                <w:szCs w:val="20"/>
              </w:rPr>
              <w:t xml:space="preserve"> </w:t>
            </w:r>
            <w:r w:rsidRPr="00271313">
              <w:rPr>
                <w:rFonts w:ascii="Tahoma" w:hAnsi="Tahoma" w:cs="Tahoma"/>
                <w:sz w:val="18"/>
                <w:szCs w:val="20"/>
              </w:rPr>
              <w:t xml:space="preserve">reasonably modify policies/procedures, and provide auxiliary aids/services/alternative formats to persons with disabilities. Call three days in advance to request accommodations for ADA accessibility. </w:t>
            </w:r>
          </w:p>
          <w:p w:rsidR="00A643C1" w:rsidRPr="00271313" w:rsidRDefault="00A643C1" w:rsidP="00A643C1">
            <w:pPr>
              <w:autoSpaceDE w:val="0"/>
              <w:autoSpaceDN w:val="0"/>
              <w:adjustRightInd w:val="0"/>
              <w:spacing w:line="264" w:lineRule="auto"/>
              <w:jc w:val="center"/>
              <w:rPr>
                <w:rFonts w:ascii="Tahoma" w:hAnsi="Tahoma" w:cs="Tahoma"/>
                <w:sz w:val="18"/>
                <w:szCs w:val="20"/>
              </w:rPr>
            </w:pPr>
            <w:r w:rsidRPr="00271313">
              <w:rPr>
                <w:rFonts w:ascii="Tahoma" w:hAnsi="Tahoma" w:cs="Tahoma"/>
                <w:sz w:val="18"/>
                <w:szCs w:val="20"/>
              </w:rPr>
              <w:t>503.823.2375, TTY, 503</w:t>
            </w:r>
            <w:r w:rsidRPr="00271313">
              <w:rPr>
                <w:rFonts w:ascii="Tahoma" w:eastAsia="MyriadPro-Regular" w:hAnsi="Tahoma" w:cs="Tahoma"/>
                <w:sz w:val="18"/>
                <w:szCs w:val="20"/>
              </w:rPr>
              <w:t>.</w:t>
            </w:r>
            <w:r w:rsidRPr="00271313">
              <w:rPr>
                <w:rFonts w:ascii="Tahoma" w:hAnsi="Tahoma" w:cs="Tahoma"/>
                <w:sz w:val="18"/>
                <w:szCs w:val="20"/>
              </w:rPr>
              <w:t>823</w:t>
            </w:r>
            <w:r w:rsidRPr="00271313">
              <w:rPr>
                <w:rFonts w:ascii="Tahoma" w:eastAsia="MyriadPro-Regular" w:hAnsi="Tahoma" w:cs="Tahoma"/>
                <w:sz w:val="18"/>
                <w:szCs w:val="20"/>
              </w:rPr>
              <w:t>.</w:t>
            </w:r>
            <w:r w:rsidRPr="00271313">
              <w:rPr>
                <w:rFonts w:ascii="Tahoma" w:hAnsi="Tahoma" w:cs="Tahoma"/>
                <w:sz w:val="18"/>
                <w:szCs w:val="20"/>
              </w:rPr>
              <w:t>6868.</w:t>
            </w:r>
          </w:p>
          <w:p w:rsidR="00A643C1" w:rsidRPr="00A643C1" w:rsidRDefault="00A643C1" w:rsidP="00A643C1">
            <w:pPr>
              <w:autoSpaceDE w:val="0"/>
              <w:autoSpaceDN w:val="0"/>
              <w:adjustRightInd w:val="0"/>
              <w:spacing w:before="120" w:after="120" w:line="264" w:lineRule="auto"/>
              <w:jc w:val="center"/>
              <w:rPr>
                <w:rFonts w:ascii="Tahoma" w:hAnsi="Tahoma" w:cs="Tahoma"/>
                <w:sz w:val="20"/>
                <w:szCs w:val="20"/>
              </w:rPr>
            </w:pPr>
            <w:r>
              <w:rPr>
                <w:rFonts w:ascii="Tahoma" w:hAnsi="Tahoma" w:cs="Tahoma"/>
                <w:noProof/>
                <w:sz w:val="20"/>
                <w:szCs w:val="20"/>
              </w:rPr>
              <w:t xml:space="preserve"> </w:t>
            </w:r>
            <w:r>
              <w:rPr>
                <w:rFonts w:ascii="Tahoma" w:hAnsi="Tahoma" w:cs="Tahoma"/>
                <w:noProof/>
                <w:sz w:val="20"/>
                <w:szCs w:val="20"/>
              </w:rPr>
              <w:drawing>
                <wp:inline distT="0" distB="0" distL="0" distR="0" wp14:anchorId="21CC5899" wp14:editId="376FA4F9">
                  <wp:extent cx="6000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pic:spPr>
                      </pic:pic>
                    </a:graphicData>
                  </a:graphic>
                </wp:inline>
              </w:drawing>
            </w:r>
          </w:p>
          <w:p w:rsidR="00A643C1" w:rsidRDefault="00A643C1" w:rsidP="00A643C1">
            <w:pPr>
              <w:autoSpaceDE w:val="0"/>
              <w:autoSpaceDN w:val="0"/>
              <w:adjustRightInd w:val="0"/>
              <w:spacing w:line="264" w:lineRule="auto"/>
              <w:jc w:val="center"/>
              <w:rPr>
                <w:rFonts w:ascii="Tahoma" w:hAnsi="Tahoma" w:cs="Tahoma"/>
                <w:sz w:val="20"/>
                <w:szCs w:val="20"/>
              </w:rPr>
            </w:pPr>
            <w:r w:rsidRPr="00A643C1">
              <w:rPr>
                <w:rFonts w:ascii="Tahoma" w:hAnsi="Tahoma" w:cs="Tahoma"/>
                <w:sz w:val="20"/>
                <w:szCs w:val="20"/>
              </w:rPr>
              <w:t xml:space="preserve">The City of Portland will provide translation services with at least 48 hours advance notice. </w:t>
            </w:r>
          </w:p>
          <w:p w:rsidR="00286BBA" w:rsidRPr="00A643C1" w:rsidRDefault="00A643C1" w:rsidP="00A643C1">
            <w:pPr>
              <w:autoSpaceDE w:val="0"/>
              <w:autoSpaceDN w:val="0"/>
              <w:adjustRightInd w:val="0"/>
              <w:spacing w:line="264" w:lineRule="auto"/>
              <w:jc w:val="center"/>
              <w:rPr>
                <w:rFonts w:ascii="Gotham-Light" w:hAnsi="Gotham-Light" w:cs="Gotham-Light"/>
                <w:sz w:val="20"/>
                <w:szCs w:val="20"/>
              </w:rPr>
            </w:pPr>
            <w:r w:rsidRPr="00A643C1">
              <w:rPr>
                <w:rFonts w:ascii="Tahoma" w:hAnsi="Tahoma" w:cs="Tahoma"/>
                <w:sz w:val="20"/>
                <w:szCs w:val="20"/>
              </w:rPr>
              <w:t>To request translation, please call 50</w:t>
            </w:r>
            <w:r>
              <w:rPr>
                <w:rFonts w:ascii="Tahoma" w:hAnsi="Tahoma" w:cs="Tahoma"/>
                <w:sz w:val="20"/>
                <w:szCs w:val="20"/>
              </w:rPr>
              <w:t>3</w:t>
            </w:r>
            <w:r w:rsidRPr="00A643C1">
              <w:rPr>
                <w:rFonts w:ascii="Tahoma" w:hAnsi="Tahoma" w:cs="Tahoma"/>
                <w:sz w:val="20"/>
                <w:szCs w:val="20"/>
              </w:rPr>
              <w:t>.823.2375.</w:t>
            </w:r>
            <w:r>
              <w:rPr>
                <w:rFonts w:ascii="Tahoma" w:hAnsi="Tahoma" w:cs="Tahoma"/>
                <w:sz w:val="20"/>
                <w:szCs w:val="20"/>
              </w:rPr>
              <w:t xml:space="preserve"> </w:t>
            </w:r>
          </w:p>
        </w:tc>
      </w:tr>
      <w:tr w:rsidR="00286BBA" w:rsidTr="00937A36">
        <w:tc>
          <w:tcPr>
            <w:tcW w:w="10800" w:type="dxa"/>
            <w:gridSpan w:val="2"/>
          </w:tcPr>
          <w:p w:rsidR="00286BBA" w:rsidRPr="00A643C1" w:rsidRDefault="00A25ADE" w:rsidP="0086413F">
            <w:pPr>
              <w:spacing w:before="240" w:after="240"/>
              <w:jc w:val="center"/>
              <w:rPr>
                <w:rFonts w:ascii="Tahoma" w:hAnsi="Tahoma" w:cs="Tahoma"/>
                <w:noProof/>
              </w:rPr>
            </w:pPr>
            <w:hyperlink r:id="rId14" w:history="1">
              <w:r w:rsidR="00A643C1" w:rsidRPr="00F8787D">
                <w:rPr>
                  <w:rStyle w:val="Hyperlink"/>
                  <w:rFonts w:ascii="Tahoma" w:hAnsi="Tahoma" w:cs="Tahoma"/>
                  <w:noProof/>
                </w:rPr>
                <w:t>PHB Online</w:t>
              </w:r>
            </w:hyperlink>
            <w:r w:rsidR="00A643C1">
              <w:rPr>
                <w:rFonts w:ascii="Tahoma" w:hAnsi="Tahoma" w:cs="Tahoma"/>
                <w:noProof/>
              </w:rPr>
              <w:t xml:space="preserve"> | </w:t>
            </w:r>
            <w:hyperlink r:id="rId15" w:history="1">
              <w:r w:rsidR="00A643C1" w:rsidRPr="00F8787D">
                <w:rPr>
                  <w:rStyle w:val="Hyperlink"/>
                  <w:rFonts w:ascii="Tahoma" w:hAnsi="Tahoma" w:cs="Tahoma"/>
                  <w:noProof/>
                </w:rPr>
                <w:t>Become a Fan on Facebook</w:t>
              </w:r>
            </w:hyperlink>
            <w:r w:rsidR="00A643C1">
              <w:rPr>
                <w:rFonts w:ascii="Tahoma" w:hAnsi="Tahoma" w:cs="Tahoma"/>
                <w:noProof/>
              </w:rPr>
              <w:t xml:space="preserve"> | </w:t>
            </w:r>
            <w:hyperlink r:id="rId16" w:anchor="!/PortlandHousing" w:history="1">
              <w:r w:rsidR="00A643C1" w:rsidRPr="00F8787D">
                <w:rPr>
                  <w:rStyle w:val="Hyperlink"/>
                  <w:rFonts w:ascii="Tahoma" w:hAnsi="Tahoma" w:cs="Tahoma"/>
                  <w:noProof/>
                </w:rPr>
                <w:t>Follow us on Twitter</w:t>
              </w:r>
            </w:hyperlink>
          </w:p>
        </w:tc>
      </w:tr>
    </w:tbl>
    <w:p w:rsidR="007D2304" w:rsidRDefault="0086413F" w:rsidP="0086413F">
      <w:pPr>
        <w:tabs>
          <w:tab w:val="left" w:pos="3780"/>
        </w:tabs>
      </w:pPr>
      <w:r>
        <w:tab/>
      </w:r>
    </w:p>
    <w:sectPr w:rsidR="007D2304" w:rsidSect="00347071">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0" w:usb1="08070000" w:usb2="00000010" w:usb3="00000000" w:csb0="00020000" w:csb1="00000000"/>
  </w:font>
  <w:font w:name="Gotham-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BD"/>
    <w:rsid w:val="00040C5E"/>
    <w:rsid w:val="00041A4B"/>
    <w:rsid w:val="000533C8"/>
    <w:rsid w:val="0006132D"/>
    <w:rsid w:val="000758A6"/>
    <w:rsid w:val="0008169B"/>
    <w:rsid w:val="000A727D"/>
    <w:rsid w:val="000B2203"/>
    <w:rsid w:val="000C1549"/>
    <w:rsid w:val="000D2BA7"/>
    <w:rsid w:val="000F56C6"/>
    <w:rsid w:val="000F6609"/>
    <w:rsid w:val="00106273"/>
    <w:rsid w:val="00116970"/>
    <w:rsid w:val="00156839"/>
    <w:rsid w:val="001608D6"/>
    <w:rsid w:val="00165FE3"/>
    <w:rsid w:val="001A008A"/>
    <w:rsid w:val="001A041B"/>
    <w:rsid w:val="001A6DA8"/>
    <w:rsid w:val="001B3F3C"/>
    <w:rsid w:val="001B68E5"/>
    <w:rsid w:val="001C402C"/>
    <w:rsid w:val="001D3A37"/>
    <w:rsid w:val="001E69FC"/>
    <w:rsid w:val="001E723F"/>
    <w:rsid w:val="002200C2"/>
    <w:rsid w:val="00230D0A"/>
    <w:rsid w:val="0024267C"/>
    <w:rsid w:val="00245493"/>
    <w:rsid w:val="00261FA2"/>
    <w:rsid w:val="002622FE"/>
    <w:rsid w:val="00270DB5"/>
    <w:rsid w:val="00271313"/>
    <w:rsid w:val="002760BD"/>
    <w:rsid w:val="00281097"/>
    <w:rsid w:val="00283CD4"/>
    <w:rsid w:val="00286BBA"/>
    <w:rsid w:val="00294E2B"/>
    <w:rsid w:val="002A32D1"/>
    <w:rsid w:val="002C165B"/>
    <w:rsid w:val="002D3C1D"/>
    <w:rsid w:val="002D6E5C"/>
    <w:rsid w:val="002E1B7C"/>
    <w:rsid w:val="002F2C81"/>
    <w:rsid w:val="00331CC2"/>
    <w:rsid w:val="00347071"/>
    <w:rsid w:val="0037647B"/>
    <w:rsid w:val="003835DC"/>
    <w:rsid w:val="00383938"/>
    <w:rsid w:val="003C36B7"/>
    <w:rsid w:val="004071CC"/>
    <w:rsid w:val="004261D1"/>
    <w:rsid w:val="004268D9"/>
    <w:rsid w:val="004409AC"/>
    <w:rsid w:val="004464D1"/>
    <w:rsid w:val="004A5988"/>
    <w:rsid w:val="004B492B"/>
    <w:rsid w:val="004C47DD"/>
    <w:rsid w:val="004D6F3B"/>
    <w:rsid w:val="004E2405"/>
    <w:rsid w:val="004F09DC"/>
    <w:rsid w:val="005117D6"/>
    <w:rsid w:val="00521E03"/>
    <w:rsid w:val="005522D7"/>
    <w:rsid w:val="005544B2"/>
    <w:rsid w:val="00556555"/>
    <w:rsid w:val="005628C6"/>
    <w:rsid w:val="00586B8E"/>
    <w:rsid w:val="00590FCF"/>
    <w:rsid w:val="005952EE"/>
    <w:rsid w:val="005B1EBE"/>
    <w:rsid w:val="005B3DDC"/>
    <w:rsid w:val="00621B96"/>
    <w:rsid w:val="006260AA"/>
    <w:rsid w:val="00663F6C"/>
    <w:rsid w:val="006644A8"/>
    <w:rsid w:val="00672133"/>
    <w:rsid w:val="0069153C"/>
    <w:rsid w:val="006A5779"/>
    <w:rsid w:val="006A5B44"/>
    <w:rsid w:val="006B4341"/>
    <w:rsid w:val="006C28A8"/>
    <w:rsid w:val="006E066C"/>
    <w:rsid w:val="006F3EDB"/>
    <w:rsid w:val="006F5E91"/>
    <w:rsid w:val="00703784"/>
    <w:rsid w:val="0074312B"/>
    <w:rsid w:val="0074676F"/>
    <w:rsid w:val="00771748"/>
    <w:rsid w:val="00785A0C"/>
    <w:rsid w:val="007A69B4"/>
    <w:rsid w:val="007C4111"/>
    <w:rsid w:val="007D2304"/>
    <w:rsid w:val="00802674"/>
    <w:rsid w:val="00836474"/>
    <w:rsid w:val="00851EA3"/>
    <w:rsid w:val="0086413F"/>
    <w:rsid w:val="00876052"/>
    <w:rsid w:val="008867FA"/>
    <w:rsid w:val="00894CB8"/>
    <w:rsid w:val="008A7840"/>
    <w:rsid w:val="008F7F6F"/>
    <w:rsid w:val="00905F22"/>
    <w:rsid w:val="0091239F"/>
    <w:rsid w:val="00917469"/>
    <w:rsid w:val="00920928"/>
    <w:rsid w:val="00935528"/>
    <w:rsid w:val="00937A36"/>
    <w:rsid w:val="00945BFB"/>
    <w:rsid w:val="009537DA"/>
    <w:rsid w:val="00954349"/>
    <w:rsid w:val="00957B58"/>
    <w:rsid w:val="009600A6"/>
    <w:rsid w:val="009655DF"/>
    <w:rsid w:val="00986CE0"/>
    <w:rsid w:val="00987A89"/>
    <w:rsid w:val="009A43D9"/>
    <w:rsid w:val="009C0BA6"/>
    <w:rsid w:val="009D0DF7"/>
    <w:rsid w:val="009F2CB5"/>
    <w:rsid w:val="009F3F97"/>
    <w:rsid w:val="00A36E09"/>
    <w:rsid w:val="00A478E4"/>
    <w:rsid w:val="00A643C1"/>
    <w:rsid w:val="00A84720"/>
    <w:rsid w:val="00A861DF"/>
    <w:rsid w:val="00A91EE7"/>
    <w:rsid w:val="00A96EEB"/>
    <w:rsid w:val="00AA4F14"/>
    <w:rsid w:val="00AB502B"/>
    <w:rsid w:val="00AD2B79"/>
    <w:rsid w:val="00AE3001"/>
    <w:rsid w:val="00AE6B98"/>
    <w:rsid w:val="00AF1EE7"/>
    <w:rsid w:val="00B17489"/>
    <w:rsid w:val="00B20482"/>
    <w:rsid w:val="00B230FA"/>
    <w:rsid w:val="00B25382"/>
    <w:rsid w:val="00B36111"/>
    <w:rsid w:val="00B46C14"/>
    <w:rsid w:val="00B51507"/>
    <w:rsid w:val="00B6068B"/>
    <w:rsid w:val="00B76BCE"/>
    <w:rsid w:val="00B860C1"/>
    <w:rsid w:val="00B950C4"/>
    <w:rsid w:val="00BA72C7"/>
    <w:rsid w:val="00BB2EBB"/>
    <w:rsid w:val="00BB36DD"/>
    <w:rsid w:val="00BC346C"/>
    <w:rsid w:val="00BC39C4"/>
    <w:rsid w:val="00BC5CDB"/>
    <w:rsid w:val="00C1063B"/>
    <w:rsid w:val="00C24EFD"/>
    <w:rsid w:val="00C2514F"/>
    <w:rsid w:val="00C35E58"/>
    <w:rsid w:val="00C401FC"/>
    <w:rsid w:val="00C56986"/>
    <w:rsid w:val="00C56E71"/>
    <w:rsid w:val="00C57C5F"/>
    <w:rsid w:val="00C800C3"/>
    <w:rsid w:val="00C8740E"/>
    <w:rsid w:val="00CB62F3"/>
    <w:rsid w:val="00CE2FD7"/>
    <w:rsid w:val="00CE6026"/>
    <w:rsid w:val="00D00536"/>
    <w:rsid w:val="00D04826"/>
    <w:rsid w:val="00D139A9"/>
    <w:rsid w:val="00D302E3"/>
    <w:rsid w:val="00D45A7D"/>
    <w:rsid w:val="00D55704"/>
    <w:rsid w:val="00D63F35"/>
    <w:rsid w:val="00D96345"/>
    <w:rsid w:val="00DA7773"/>
    <w:rsid w:val="00DB74A5"/>
    <w:rsid w:val="00DC0A89"/>
    <w:rsid w:val="00DC7EC2"/>
    <w:rsid w:val="00E00133"/>
    <w:rsid w:val="00E1551C"/>
    <w:rsid w:val="00E2456D"/>
    <w:rsid w:val="00E307BC"/>
    <w:rsid w:val="00E40FB8"/>
    <w:rsid w:val="00E621FE"/>
    <w:rsid w:val="00E727C4"/>
    <w:rsid w:val="00EA4FC8"/>
    <w:rsid w:val="00F00143"/>
    <w:rsid w:val="00F1572C"/>
    <w:rsid w:val="00F319C1"/>
    <w:rsid w:val="00F33C53"/>
    <w:rsid w:val="00F362AD"/>
    <w:rsid w:val="00F5612C"/>
    <w:rsid w:val="00F609FE"/>
    <w:rsid w:val="00F60C83"/>
    <w:rsid w:val="00F8787D"/>
    <w:rsid w:val="00FA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7ED68-44CD-485D-8B5C-FD30C3D6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2A32D1"/>
  </w:style>
  <w:style w:type="character" w:customStyle="1" w:styleId="apple-converted-space">
    <w:name w:val="apple-converted-space"/>
    <w:basedOn w:val="DefaultParagraphFont"/>
    <w:rsid w:val="002A32D1"/>
  </w:style>
  <w:style w:type="character" w:styleId="Strong">
    <w:name w:val="Strong"/>
    <w:basedOn w:val="DefaultParagraphFont"/>
    <w:uiPriority w:val="22"/>
    <w:qFormat/>
    <w:rsid w:val="002A32D1"/>
    <w:rPr>
      <w:b/>
      <w:bCs/>
    </w:rPr>
  </w:style>
  <w:style w:type="character" w:styleId="Hyperlink">
    <w:name w:val="Hyperlink"/>
    <w:basedOn w:val="DefaultParagraphFont"/>
    <w:uiPriority w:val="99"/>
    <w:unhideWhenUsed/>
    <w:rsid w:val="00864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0161">
      <w:bodyDiv w:val="1"/>
      <w:marLeft w:val="0"/>
      <w:marRight w:val="0"/>
      <w:marTop w:val="0"/>
      <w:marBottom w:val="0"/>
      <w:divBdr>
        <w:top w:val="none" w:sz="0" w:space="0" w:color="auto"/>
        <w:left w:val="none" w:sz="0" w:space="0" w:color="auto"/>
        <w:bottom w:val="none" w:sz="0" w:space="0" w:color="auto"/>
        <w:right w:val="none" w:sz="0" w:space="0" w:color="auto"/>
      </w:divBdr>
    </w:div>
    <w:div w:id="8016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witter.com/"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portlandoregon.gov/phb/" TargetMode="External"/><Relationship Id="rId5" Type="http://schemas.openxmlformats.org/officeDocument/2006/relationships/image" Target="media/image2.jpeg"/><Relationship Id="rId15" Type="http://schemas.openxmlformats.org/officeDocument/2006/relationships/hyperlink" Target="http://facebook.com/pages/PortlandHousingBureau/105373232841818"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portlandoregon.gov/phb/article/508253" TargetMode="External"/><Relationship Id="rId14" Type="http://schemas.openxmlformats.org/officeDocument/2006/relationships/hyperlink" Target="http://www.portlandoregon.gov/ph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Daynelle</dc:creator>
  <cp:keywords/>
  <dc:description/>
  <cp:lastModifiedBy>McCarty, Kim</cp:lastModifiedBy>
  <cp:revision>3</cp:revision>
  <cp:lastPrinted>2014-11-12T18:04:00Z</cp:lastPrinted>
  <dcterms:created xsi:type="dcterms:W3CDTF">2014-11-10T22:08:00Z</dcterms:created>
  <dcterms:modified xsi:type="dcterms:W3CDTF">2014-11-12T18:04:00Z</dcterms:modified>
</cp:coreProperties>
</file>