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614" w:rsidRDefault="00AB0614" w:rsidP="00D2479F">
      <w:pPr>
        <w:jc w:val="center"/>
        <w:rPr>
          <w:b/>
          <w:sz w:val="40"/>
          <w:szCs w:val="40"/>
        </w:rPr>
      </w:pPr>
      <w:r>
        <w:rPr>
          <w:b/>
          <w:sz w:val="40"/>
          <w:szCs w:val="40"/>
        </w:rPr>
        <w:t>Findings</w:t>
      </w:r>
    </w:p>
    <w:p w:rsidR="00AB0614" w:rsidRDefault="00AB0614" w:rsidP="00D2479F">
      <w:pPr>
        <w:jc w:val="center"/>
        <w:rPr>
          <w:b/>
          <w:sz w:val="40"/>
          <w:szCs w:val="40"/>
        </w:rPr>
      </w:pPr>
    </w:p>
    <w:p w:rsidR="00AB0614" w:rsidRPr="00BB5479" w:rsidRDefault="00AB0614" w:rsidP="00D2479F">
      <w:pPr>
        <w:jc w:val="center"/>
        <w:rPr>
          <w:sz w:val="24"/>
          <w:szCs w:val="24"/>
        </w:rPr>
      </w:pPr>
    </w:p>
    <w:p w:rsidR="00AB0614" w:rsidRPr="00BB5479" w:rsidRDefault="00AB0614" w:rsidP="00D2479F">
      <w:pPr>
        <w:jc w:val="both"/>
        <w:rPr>
          <w:rFonts w:ascii="Arial" w:hAnsi="Arial" w:cs="Arial"/>
          <w:sz w:val="24"/>
          <w:szCs w:val="24"/>
        </w:rPr>
      </w:pPr>
      <w:r w:rsidRPr="00BB5479">
        <w:rPr>
          <w:rFonts w:ascii="Arial" w:hAnsi="Arial" w:cs="Arial"/>
          <w:b/>
          <w:sz w:val="24"/>
          <w:szCs w:val="24"/>
        </w:rPr>
        <w:t>Subject</w:t>
      </w:r>
      <w:r w:rsidRPr="00BB5479">
        <w:rPr>
          <w:rFonts w:ascii="Arial" w:hAnsi="Arial" w:cs="Arial"/>
          <w:sz w:val="24"/>
          <w:szCs w:val="24"/>
        </w:rPr>
        <w:t xml:space="preserve">:  </w:t>
      </w:r>
      <w:r>
        <w:rPr>
          <w:rFonts w:ascii="Arial" w:hAnsi="Arial" w:cs="Arial"/>
          <w:sz w:val="24"/>
          <w:szCs w:val="24"/>
        </w:rPr>
        <w:t>Permission</w:t>
      </w:r>
      <w:r w:rsidRPr="00BB5479">
        <w:rPr>
          <w:rFonts w:ascii="Arial" w:hAnsi="Arial" w:cs="Arial"/>
          <w:sz w:val="24"/>
          <w:szCs w:val="24"/>
        </w:rPr>
        <w:t xml:space="preserve"> sought from the Board </w:t>
      </w:r>
      <w:r>
        <w:rPr>
          <w:rFonts w:ascii="Arial" w:hAnsi="Arial" w:cs="Arial"/>
          <w:sz w:val="24"/>
          <w:szCs w:val="24"/>
        </w:rPr>
        <w:t xml:space="preserve">to acquire a Job Order Contract Provider </w:t>
      </w:r>
      <w:r w:rsidRPr="00BB5479">
        <w:rPr>
          <w:rFonts w:ascii="Arial" w:hAnsi="Arial" w:cs="Arial"/>
          <w:sz w:val="24"/>
          <w:szCs w:val="24"/>
        </w:rPr>
        <w:t xml:space="preserve">under </w:t>
      </w:r>
      <w:r>
        <w:rPr>
          <w:rFonts w:ascii="Arial" w:hAnsi="Arial" w:cs="Arial"/>
          <w:sz w:val="24"/>
          <w:szCs w:val="24"/>
        </w:rPr>
        <w:t>49-0600</w:t>
      </w:r>
      <w:r w:rsidRPr="00BB5479">
        <w:rPr>
          <w:rFonts w:ascii="Arial" w:hAnsi="Arial" w:cs="Arial"/>
          <w:sz w:val="24"/>
          <w:szCs w:val="24"/>
        </w:rPr>
        <w:t xml:space="preserve"> – </w:t>
      </w:r>
      <w:r>
        <w:rPr>
          <w:rFonts w:ascii="Arial" w:hAnsi="Arial" w:cs="Arial"/>
          <w:sz w:val="24"/>
          <w:szCs w:val="24"/>
        </w:rPr>
        <w:t>Alternative Contracting Methods</w:t>
      </w:r>
      <w:r w:rsidRPr="00BB5479">
        <w:rPr>
          <w:rFonts w:ascii="Arial" w:hAnsi="Arial" w:cs="Arial"/>
          <w:sz w:val="24"/>
          <w:szCs w:val="24"/>
        </w:rPr>
        <w:t>.</w:t>
      </w:r>
    </w:p>
    <w:p w:rsidR="00AB0614" w:rsidRPr="00BB5479" w:rsidRDefault="00AB0614" w:rsidP="00D2479F">
      <w:pPr>
        <w:jc w:val="both"/>
        <w:rPr>
          <w:rFonts w:ascii="Arial" w:hAnsi="Arial" w:cs="Arial"/>
          <w:sz w:val="24"/>
          <w:szCs w:val="24"/>
        </w:rPr>
      </w:pPr>
    </w:p>
    <w:p w:rsidR="00AB0614" w:rsidRDefault="00AB0614" w:rsidP="00D2479F">
      <w:pPr>
        <w:jc w:val="both"/>
        <w:rPr>
          <w:rFonts w:ascii="Arial" w:hAnsi="Arial" w:cs="Arial"/>
          <w:sz w:val="24"/>
          <w:szCs w:val="24"/>
        </w:rPr>
      </w:pPr>
      <w:r w:rsidRPr="00BB5479">
        <w:rPr>
          <w:rFonts w:ascii="Arial" w:hAnsi="Arial" w:cs="Arial"/>
          <w:b/>
          <w:sz w:val="24"/>
          <w:szCs w:val="24"/>
        </w:rPr>
        <w:t>Notice Requirements</w:t>
      </w:r>
      <w:r w:rsidRPr="00BB5479">
        <w:rPr>
          <w:rFonts w:ascii="Arial" w:hAnsi="Arial" w:cs="Arial"/>
          <w:sz w:val="24"/>
          <w:szCs w:val="24"/>
        </w:rPr>
        <w:t xml:space="preserve">:   </w:t>
      </w:r>
      <w:r>
        <w:rPr>
          <w:rFonts w:ascii="Arial" w:hAnsi="Arial" w:cs="Arial"/>
          <w:sz w:val="24"/>
          <w:szCs w:val="24"/>
        </w:rPr>
        <w:t>Per PCRB 49-0630(7</w:t>
      </w:r>
      <w:proofErr w:type="gramStart"/>
      <w:r>
        <w:rPr>
          <w:rFonts w:ascii="Arial" w:hAnsi="Arial" w:cs="Arial"/>
          <w:sz w:val="24"/>
          <w:szCs w:val="24"/>
        </w:rPr>
        <w:t>)(</w:t>
      </w:r>
      <w:proofErr w:type="gramEnd"/>
      <w:r>
        <w:rPr>
          <w:rFonts w:ascii="Arial" w:hAnsi="Arial" w:cs="Arial"/>
          <w:sz w:val="24"/>
          <w:szCs w:val="24"/>
        </w:rPr>
        <w:t xml:space="preserve">a) notice of these findings and the public hearing has been published for 14 days in the Daily Journal of Commerce beginning February 15, 2016. </w:t>
      </w:r>
    </w:p>
    <w:p w:rsidR="00AB0614" w:rsidRPr="00BB5479" w:rsidRDefault="00AB0614" w:rsidP="00D2479F">
      <w:pPr>
        <w:jc w:val="both"/>
        <w:rPr>
          <w:rFonts w:ascii="Arial" w:hAnsi="Arial" w:cs="Arial"/>
          <w:sz w:val="24"/>
          <w:szCs w:val="24"/>
        </w:rPr>
      </w:pPr>
    </w:p>
    <w:p w:rsidR="00AB0614" w:rsidRPr="00BB5479" w:rsidRDefault="00AB0614" w:rsidP="00D2479F">
      <w:pPr>
        <w:jc w:val="both"/>
        <w:rPr>
          <w:rFonts w:ascii="Arial" w:hAnsi="Arial" w:cs="Arial"/>
          <w:sz w:val="24"/>
          <w:szCs w:val="24"/>
        </w:rPr>
      </w:pPr>
      <w:r w:rsidRPr="00BB5479">
        <w:rPr>
          <w:rFonts w:ascii="Arial" w:hAnsi="Arial" w:cs="Arial"/>
          <w:b/>
          <w:sz w:val="24"/>
          <w:szCs w:val="24"/>
        </w:rPr>
        <w:t>Circumstance</w:t>
      </w:r>
      <w:r w:rsidRPr="00BB5479">
        <w:rPr>
          <w:rFonts w:ascii="Arial" w:hAnsi="Arial" w:cs="Arial"/>
          <w:sz w:val="24"/>
          <w:szCs w:val="24"/>
        </w:rPr>
        <w:t>:</w:t>
      </w:r>
    </w:p>
    <w:p w:rsidR="00AB0614" w:rsidRPr="00BB5479" w:rsidRDefault="00AB0614" w:rsidP="00D2479F">
      <w:pPr>
        <w:jc w:val="both"/>
        <w:rPr>
          <w:rFonts w:ascii="Arial" w:hAnsi="Arial" w:cs="Arial"/>
          <w:sz w:val="24"/>
          <w:szCs w:val="24"/>
        </w:rPr>
      </w:pPr>
    </w:p>
    <w:p w:rsidR="00AB0614" w:rsidRPr="00BB5479" w:rsidRDefault="00AB0614" w:rsidP="00920052">
      <w:pPr>
        <w:jc w:val="both"/>
        <w:rPr>
          <w:rFonts w:ascii="Arial" w:hAnsi="Arial" w:cs="Arial"/>
          <w:sz w:val="24"/>
          <w:szCs w:val="24"/>
        </w:rPr>
      </w:pPr>
      <w:smartTag w:uri="urn:schemas-microsoft-com:office:smarttags" w:element="place">
        <w:smartTag w:uri="urn:schemas-microsoft-com:office:smarttags" w:element="PlaceName">
          <w:r w:rsidRPr="00BB5479">
            <w:rPr>
              <w:rFonts w:ascii="Arial" w:hAnsi="Arial" w:cs="Arial"/>
              <w:sz w:val="24"/>
              <w:szCs w:val="24"/>
            </w:rPr>
            <w:t>Multnomah</w:t>
          </w:r>
        </w:smartTag>
        <w:r w:rsidRPr="00BB5479">
          <w:rPr>
            <w:rFonts w:ascii="Arial" w:hAnsi="Arial" w:cs="Arial"/>
            <w:sz w:val="24"/>
            <w:szCs w:val="24"/>
          </w:rPr>
          <w:t xml:space="preserve"> </w:t>
        </w:r>
        <w:smartTag w:uri="urn:schemas-microsoft-com:office:smarttags" w:element="PlaceType">
          <w:r w:rsidRPr="00BB5479">
            <w:rPr>
              <w:rFonts w:ascii="Arial" w:hAnsi="Arial" w:cs="Arial"/>
              <w:sz w:val="24"/>
              <w:szCs w:val="24"/>
            </w:rPr>
            <w:t>County</w:t>
          </w:r>
        </w:smartTag>
      </w:smartTag>
      <w:r w:rsidRPr="00BB5479">
        <w:rPr>
          <w:rFonts w:ascii="Arial" w:hAnsi="Arial" w:cs="Arial"/>
          <w:sz w:val="24"/>
          <w:szCs w:val="24"/>
        </w:rPr>
        <w:t xml:space="preserve"> is planning to pilot a “Job Order Contracting” (JOC) approach; with Facilities as the first trial area (Weatherization and Transportation are also future candidates).  Under the JOC approach, a single contractor competitively awarded will take on </w:t>
      </w:r>
      <w:r>
        <w:rPr>
          <w:rFonts w:ascii="Arial" w:hAnsi="Arial" w:cs="Arial"/>
          <w:sz w:val="24"/>
          <w:szCs w:val="24"/>
        </w:rPr>
        <w:t>much of the Maintenance, Repair, and Operations (</w:t>
      </w:r>
      <w:r w:rsidRPr="00BB5479">
        <w:rPr>
          <w:rFonts w:ascii="Arial" w:hAnsi="Arial" w:cs="Arial"/>
          <w:sz w:val="24"/>
          <w:szCs w:val="24"/>
        </w:rPr>
        <w:t>MRO</w:t>
      </w:r>
      <w:r>
        <w:rPr>
          <w:rFonts w:ascii="Arial" w:hAnsi="Arial" w:cs="Arial"/>
          <w:sz w:val="24"/>
          <w:szCs w:val="24"/>
        </w:rPr>
        <w:t>)</w:t>
      </w:r>
      <w:r w:rsidRPr="00BB5479">
        <w:rPr>
          <w:rFonts w:ascii="Arial" w:hAnsi="Arial" w:cs="Arial"/>
          <w:sz w:val="24"/>
          <w:szCs w:val="24"/>
        </w:rPr>
        <w:t xml:space="preserve"> responsibilities for Facilities and will replace, over time, </w:t>
      </w:r>
      <w:r>
        <w:rPr>
          <w:rFonts w:ascii="Arial" w:hAnsi="Arial" w:cs="Arial"/>
          <w:sz w:val="24"/>
          <w:szCs w:val="24"/>
        </w:rPr>
        <w:t xml:space="preserve">many </w:t>
      </w:r>
      <w:r w:rsidRPr="00BB5479">
        <w:rPr>
          <w:rFonts w:ascii="Arial" w:hAnsi="Arial" w:cs="Arial"/>
          <w:sz w:val="24"/>
          <w:szCs w:val="24"/>
        </w:rPr>
        <w:t xml:space="preserve">procurement and contracting </w:t>
      </w:r>
      <w:r>
        <w:rPr>
          <w:rFonts w:ascii="Arial" w:hAnsi="Arial" w:cs="Arial"/>
          <w:sz w:val="24"/>
          <w:szCs w:val="24"/>
        </w:rPr>
        <w:t xml:space="preserve">transactions </w:t>
      </w:r>
      <w:r w:rsidRPr="00BB5479">
        <w:rPr>
          <w:rFonts w:ascii="Arial" w:hAnsi="Arial" w:cs="Arial"/>
          <w:sz w:val="24"/>
          <w:szCs w:val="24"/>
        </w:rPr>
        <w:t xml:space="preserve">currently </w:t>
      </w:r>
      <w:r>
        <w:rPr>
          <w:rFonts w:ascii="Arial" w:hAnsi="Arial" w:cs="Arial"/>
          <w:sz w:val="24"/>
          <w:szCs w:val="24"/>
        </w:rPr>
        <w:t>performed</w:t>
      </w:r>
      <w:r w:rsidRPr="00BB5479">
        <w:rPr>
          <w:rFonts w:ascii="Arial" w:hAnsi="Arial" w:cs="Arial"/>
          <w:sz w:val="24"/>
          <w:szCs w:val="24"/>
        </w:rPr>
        <w:t xml:space="preserve"> by the DCA Hub and Central Purchasing.  The contracts identified </w:t>
      </w:r>
      <w:r>
        <w:rPr>
          <w:rFonts w:ascii="Arial" w:hAnsi="Arial" w:cs="Arial"/>
          <w:sz w:val="24"/>
          <w:szCs w:val="24"/>
        </w:rPr>
        <w:t xml:space="preserve">as most likely to be affected by this transition to the JOC approach have been identified and Board exemption under 47-0285 (Class Special Procurement) has been requested.   </w:t>
      </w:r>
    </w:p>
    <w:p w:rsidR="00AB0614" w:rsidRDefault="00AB0614" w:rsidP="00920052">
      <w:pPr>
        <w:jc w:val="both"/>
        <w:rPr>
          <w:rFonts w:ascii="Arial" w:hAnsi="Arial" w:cs="Arial"/>
          <w:b/>
          <w:sz w:val="24"/>
          <w:szCs w:val="24"/>
        </w:rPr>
      </w:pPr>
    </w:p>
    <w:p w:rsidR="00AB0614" w:rsidRPr="00BB5479" w:rsidRDefault="00AB0614" w:rsidP="00920052">
      <w:pPr>
        <w:jc w:val="both"/>
        <w:rPr>
          <w:rFonts w:ascii="Arial" w:hAnsi="Arial" w:cs="Arial"/>
          <w:b/>
          <w:sz w:val="24"/>
          <w:szCs w:val="24"/>
        </w:rPr>
      </w:pPr>
      <w:r w:rsidRPr="00BB5479">
        <w:rPr>
          <w:rFonts w:ascii="Arial" w:hAnsi="Arial" w:cs="Arial"/>
          <w:b/>
          <w:sz w:val="24"/>
          <w:szCs w:val="24"/>
        </w:rPr>
        <w:t>Reason for the action:</w:t>
      </w:r>
    </w:p>
    <w:p w:rsidR="00AB0614" w:rsidRPr="00BB5479" w:rsidRDefault="00AB0614" w:rsidP="00920052">
      <w:pPr>
        <w:jc w:val="both"/>
        <w:rPr>
          <w:rFonts w:ascii="Arial" w:hAnsi="Arial" w:cs="Arial"/>
          <w:b/>
          <w:sz w:val="24"/>
          <w:szCs w:val="24"/>
        </w:rPr>
      </w:pPr>
    </w:p>
    <w:p w:rsidR="00AB0614" w:rsidRDefault="00AB0614" w:rsidP="00920052">
      <w:pPr>
        <w:jc w:val="both"/>
        <w:rPr>
          <w:rFonts w:ascii="Arial" w:hAnsi="Arial" w:cs="Arial"/>
          <w:sz w:val="24"/>
          <w:szCs w:val="24"/>
        </w:rPr>
      </w:pPr>
      <w:r w:rsidRPr="00BB5479">
        <w:rPr>
          <w:rFonts w:ascii="Arial" w:hAnsi="Arial" w:cs="Arial"/>
          <w:sz w:val="24"/>
          <w:szCs w:val="24"/>
        </w:rPr>
        <w:t xml:space="preserve">Approval of the </w:t>
      </w:r>
      <w:r>
        <w:rPr>
          <w:rFonts w:ascii="Arial" w:hAnsi="Arial" w:cs="Arial"/>
          <w:sz w:val="24"/>
          <w:szCs w:val="24"/>
        </w:rPr>
        <w:t xml:space="preserve">use of Job Order Contracting as an Alternative Process under PCRB 49-0600 </w:t>
      </w:r>
      <w:r w:rsidRPr="00BB5479">
        <w:rPr>
          <w:rFonts w:ascii="Arial" w:hAnsi="Arial" w:cs="Arial"/>
          <w:sz w:val="24"/>
          <w:szCs w:val="24"/>
        </w:rPr>
        <w:t xml:space="preserve">will </w:t>
      </w:r>
      <w:r>
        <w:rPr>
          <w:rFonts w:ascii="Arial" w:hAnsi="Arial" w:cs="Arial"/>
          <w:sz w:val="24"/>
          <w:szCs w:val="24"/>
        </w:rPr>
        <w:t>permit the immediate competitive solicitation for a Job Order Contractor for the MRO work being done in the Facilities and Property Management Division.</w:t>
      </w:r>
    </w:p>
    <w:p w:rsidR="00AB0614" w:rsidRDefault="00AB0614" w:rsidP="00920052">
      <w:pPr>
        <w:jc w:val="both"/>
        <w:rPr>
          <w:rFonts w:ascii="Arial" w:hAnsi="Arial" w:cs="Arial"/>
          <w:sz w:val="24"/>
          <w:szCs w:val="24"/>
        </w:rPr>
      </w:pPr>
    </w:p>
    <w:p w:rsidR="00AB0614" w:rsidRDefault="00AB0614" w:rsidP="00920052">
      <w:pPr>
        <w:jc w:val="both"/>
        <w:rPr>
          <w:rFonts w:ascii="Arial" w:hAnsi="Arial" w:cs="Arial"/>
          <w:sz w:val="24"/>
          <w:szCs w:val="24"/>
        </w:rPr>
      </w:pPr>
    </w:p>
    <w:p w:rsidR="00AB0614" w:rsidRDefault="00AB0614" w:rsidP="00920052">
      <w:pPr>
        <w:jc w:val="both"/>
        <w:rPr>
          <w:rFonts w:ascii="Arial" w:hAnsi="Arial" w:cs="Arial"/>
          <w:b/>
          <w:sz w:val="24"/>
          <w:szCs w:val="24"/>
        </w:rPr>
      </w:pPr>
      <w:r w:rsidRPr="00BB5479">
        <w:rPr>
          <w:rFonts w:ascii="Arial" w:hAnsi="Arial" w:cs="Arial"/>
          <w:b/>
          <w:sz w:val="24"/>
          <w:szCs w:val="24"/>
        </w:rPr>
        <w:t>Findings Supporting this Action:</w:t>
      </w:r>
    </w:p>
    <w:p w:rsidR="00AB0614" w:rsidRDefault="00AB0614" w:rsidP="00920052">
      <w:pPr>
        <w:jc w:val="both"/>
        <w:rPr>
          <w:rFonts w:ascii="Arial" w:hAnsi="Arial" w:cs="Arial"/>
          <w:b/>
          <w:sz w:val="24"/>
          <w:szCs w:val="24"/>
        </w:rPr>
      </w:pPr>
    </w:p>
    <w:p w:rsidR="00AB0614" w:rsidRPr="00AC791B" w:rsidRDefault="00AB0614" w:rsidP="00920052">
      <w:pPr>
        <w:jc w:val="both"/>
        <w:rPr>
          <w:rFonts w:ascii="Arial" w:hAnsi="Arial" w:cs="Arial"/>
          <w:sz w:val="24"/>
          <w:szCs w:val="24"/>
        </w:rPr>
      </w:pPr>
      <w:r>
        <w:rPr>
          <w:rFonts w:ascii="Arial" w:hAnsi="Arial" w:cs="Arial"/>
          <w:sz w:val="24"/>
          <w:szCs w:val="24"/>
        </w:rPr>
        <w:t>PCRB 49-0630 (2) (also see ORS 279C.330) requires findings in the following areas</w:t>
      </w:r>
    </w:p>
    <w:p w:rsidR="00AB0614" w:rsidRDefault="00AB0614" w:rsidP="00920052">
      <w:pPr>
        <w:jc w:val="both"/>
        <w:rPr>
          <w:rFonts w:ascii="Arial" w:hAnsi="Arial" w:cs="Arial"/>
          <w:b/>
          <w:sz w:val="24"/>
          <w:szCs w:val="24"/>
        </w:rPr>
      </w:pPr>
    </w:p>
    <w:p w:rsidR="00AB0614" w:rsidRDefault="00AB0614" w:rsidP="00D2479F">
      <w:pPr>
        <w:jc w:val="both"/>
        <w:rPr>
          <w:rFonts w:ascii="Arial" w:hAnsi="Arial" w:cs="Arial"/>
          <w:sz w:val="24"/>
          <w:szCs w:val="24"/>
        </w:rPr>
      </w:pPr>
      <w:r w:rsidRPr="00CF10AB">
        <w:rPr>
          <w:rFonts w:ascii="Arial" w:hAnsi="Arial" w:cs="Arial"/>
          <w:b/>
          <w:sz w:val="24"/>
          <w:szCs w:val="24"/>
        </w:rPr>
        <w:t>Operational</w:t>
      </w:r>
      <w:r>
        <w:rPr>
          <w:rFonts w:ascii="Arial" w:hAnsi="Arial" w:cs="Arial"/>
          <w:sz w:val="24"/>
          <w:szCs w:val="24"/>
        </w:rPr>
        <w:t>:</w:t>
      </w:r>
    </w:p>
    <w:p w:rsidR="00AB0614" w:rsidRDefault="00AB0614" w:rsidP="00D2479F">
      <w:pPr>
        <w:jc w:val="both"/>
        <w:rPr>
          <w:rFonts w:ascii="Arial" w:hAnsi="Arial" w:cs="Arial"/>
          <w:sz w:val="24"/>
          <w:szCs w:val="24"/>
        </w:rPr>
      </w:pPr>
    </w:p>
    <w:p w:rsidR="00AB0614" w:rsidRDefault="00AB0614" w:rsidP="00D2479F">
      <w:pPr>
        <w:jc w:val="both"/>
        <w:rPr>
          <w:rFonts w:ascii="Arial" w:hAnsi="Arial" w:cs="Arial"/>
          <w:sz w:val="24"/>
          <w:szCs w:val="24"/>
        </w:rPr>
      </w:pPr>
      <w:r>
        <w:rPr>
          <w:rFonts w:ascii="Arial" w:hAnsi="Arial" w:cs="Arial"/>
          <w:sz w:val="24"/>
          <w:szCs w:val="24"/>
        </w:rPr>
        <w:t>A number of factors have impacted the Facilities and Property Management Division in recent years, making the day-to-day operations more challenging and complex than ever before.  High staff turnover, recent budget decisions to take on high dollar complex acquisition projects either simultaneously or overlapping (East County Court House, Downtown Court House, HQ Health Building, and 122</w:t>
      </w:r>
      <w:r w:rsidRPr="00EC6862">
        <w:rPr>
          <w:rFonts w:ascii="Arial" w:hAnsi="Arial" w:cs="Arial"/>
          <w:sz w:val="24"/>
          <w:szCs w:val="24"/>
          <w:vertAlign w:val="superscript"/>
        </w:rPr>
        <w:t>nd</w:t>
      </w:r>
      <w:r>
        <w:rPr>
          <w:rFonts w:ascii="Arial" w:hAnsi="Arial" w:cs="Arial"/>
          <w:sz w:val="24"/>
          <w:szCs w:val="24"/>
        </w:rPr>
        <w:t xml:space="preserve"> Street DCJ Complex are four CMGC’s undertaken in the last five years), coupled with positive budgets driving increased Departmental requests and that have permitted the fast tracking of maintenance and repair of infrastructure that had been deferred in past budgets has put enormous pressure on the trades, and contracting and procurement staff to keep up.  High value, high visibility projects demand priority attention, leaving fewer resources available to handle important but low dollar, high volume maintenance and repair work.  </w:t>
      </w:r>
      <w:r>
        <w:rPr>
          <w:rFonts w:ascii="Arial" w:hAnsi="Arial" w:cs="Arial"/>
          <w:sz w:val="24"/>
          <w:szCs w:val="24"/>
        </w:rPr>
        <w:lastRenderedPageBreak/>
        <w:t xml:space="preserve">Through this period, the number of supporting staff has held steady as compared to 2008-2010 staffing.  Only a number of temporary workarounds have allowed FPM to continue to meet demand – including the consolidation of numerous smaller informal procurements/contracts into large Formal procurements/contracts, as well as the growing use of Cooperative Contracts.   Due to the complex requirements of the work that is required to be completed, Field supervisors and other trades subject matter experts have to engage in finding Contractors and obtaining quotes rather than performing their higher value functions in the field checking on work and planning for future projects.  The current situation is not sustainable.  We need to do something differently. </w:t>
      </w:r>
    </w:p>
    <w:p w:rsidR="00AB0614" w:rsidRDefault="00AB0614" w:rsidP="00D2479F">
      <w:pPr>
        <w:jc w:val="both"/>
        <w:rPr>
          <w:rFonts w:ascii="Arial" w:hAnsi="Arial" w:cs="Arial"/>
          <w:sz w:val="24"/>
          <w:szCs w:val="24"/>
        </w:rPr>
      </w:pPr>
    </w:p>
    <w:p w:rsidR="00AB0614" w:rsidRDefault="00AB0614" w:rsidP="00D2479F">
      <w:pPr>
        <w:jc w:val="both"/>
        <w:rPr>
          <w:rFonts w:ascii="Arial" w:hAnsi="Arial" w:cs="Arial"/>
          <w:sz w:val="24"/>
          <w:szCs w:val="24"/>
        </w:rPr>
      </w:pPr>
      <w:r w:rsidRPr="00CF10AB">
        <w:rPr>
          <w:rFonts w:ascii="Arial" w:hAnsi="Arial" w:cs="Arial"/>
          <w:b/>
          <w:sz w:val="24"/>
          <w:szCs w:val="24"/>
        </w:rPr>
        <w:t>Budget and Financial Data</w:t>
      </w:r>
      <w:r>
        <w:rPr>
          <w:rFonts w:ascii="Arial" w:hAnsi="Arial" w:cs="Arial"/>
          <w:sz w:val="24"/>
          <w:szCs w:val="24"/>
        </w:rPr>
        <w:t>:</w:t>
      </w:r>
    </w:p>
    <w:p w:rsidR="00AB0614" w:rsidRDefault="00AB0614" w:rsidP="00D2479F">
      <w:pPr>
        <w:jc w:val="both"/>
        <w:rPr>
          <w:rFonts w:ascii="Arial" w:hAnsi="Arial" w:cs="Arial"/>
          <w:sz w:val="24"/>
          <w:szCs w:val="24"/>
        </w:rPr>
      </w:pPr>
    </w:p>
    <w:p w:rsidR="00AB0614" w:rsidRDefault="00AB0614" w:rsidP="00D2479F">
      <w:pPr>
        <w:jc w:val="both"/>
        <w:rPr>
          <w:rFonts w:ascii="Arial" w:hAnsi="Arial" w:cs="Arial"/>
          <w:sz w:val="24"/>
          <w:szCs w:val="24"/>
        </w:rPr>
      </w:pPr>
      <w:r>
        <w:rPr>
          <w:rFonts w:ascii="Arial" w:hAnsi="Arial" w:cs="Arial"/>
          <w:sz w:val="24"/>
          <w:szCs w:val="24"/>
        </w:rPr>
        <w:t xml:space="preserve">No additional funding has been requested to support this pilot use of a JOC Provider – currently budgeted MRO funding will be moved from individual contractors to the JOC Provider as the JOC Provider develops their capacity to take on common MRO tasks.  Presently we are spending approximately $4M in annual MRO activities, spanning over 130 buildings and including heating and cooling, lighting, security, landscaping, and general maintenance and repair. </w:t>
      </w:r>
    </w:p>
    <w:p w:rsidR="00AB0614" w:rsidRDefault="00AB0614" w:rsidP="00D2479F">
      <w:pPr>
        <w:jc w:val="both"/>
        <w:rPr>
          <w:rFonts w:ascii="Arial" w:hAnsi="Arial" w:cs="Arial"/>
          <w:sz w:val="24"/>
          <w:szCs w:val="24"/>
        </w:rPr>
      </w:pPr>
    </w:p>
    <w:p w:rsidR="00AB0614" w:rsidRDefault="00AB0614" w:rsidP="00D2479F">
      <w:pPr>
        <w:jc w:val="both"/>
        <w:rPr>
          <w:rFonts w:ascii="Arial" w:hAnsi="Arial" w:cs="Arial"/>
          <w:sz w:val="24"/>
          <w:szCs w:val="24"/>
        </w:rPr>
      </w:pPr>
      <w:r w:rsidRPr="00CF10AB">
        <w:rPr>
          <w:rFonts w:ascii="Arial" w:hAnsi="Arial" w:cs="Arial"/>
          <w:b/>
          <w:sz w:val="24"/>
          <w:szCs w:val="24"/>
        </w:rPr>
        <w:t>Public Benefits</w:t>
      </w:r>
      <w:r>
        <w:rPr>
          <w:rFonts w:ascii="Arial" w:hAnsi="Arial" w:cs="Arial"/>
          <w:sz w:val="24"/>
          <w:szCs w:val="24"/>
        </w:rPr>
        <w:t>:</w:t>
      </w:r>
    </w:p>
    <w:p w:rsidR="00AB0614" w:rsidRDefault="00AB0614" w:rsidP="00D2479F">
      <w:pPr>
        <w:jc w:val="both"/>
        <w:rPr>
          <w:rFonts w:ascii="Arial" w:hAnsi="Arial" w:cs="Arial"/>
          <w:sz w:val="24"/>
          <w:szCs w:val="24"/>
        </w:rPr>
      </w:pPr>
    </w:p>
    <w:p w:rsidR="00AB0614" w:rsidRDefault="00AB0614" w:rsidP="00D2479F">
      <w:pPr>
        <w:jc w:val="both"/>
        <w:rPr>
          <w:rFonts w:ascii="Arial" w:hAnsi="Arial" w:cs="Arial"/>
          <w:sz w:val="24"/>
          <w:szCs w:val="24"/>
        </w:rPr>
      </w:pPr>
      <w:r>
        <w:rPr>
          <w:rFonts w:ascii="Arial" w:hAnsi="Arial" w:cs="Arial"/>
          <w:sz w:val="24"/>
          <w:szCs w:val="24"/>
        </w:rPr>
        <w:t>There are at least three major potential benefits that support the approval of this pilot process; including MWESB impacts, refocusing of FPM staff from procurement activities to their traditional trade-related management functions, and transactional work reductions.</w:t>
      </w:r>
    </w:p>
    <w:p w:rsidR="00AB0614" w:rsidRDefault="00AB0614" w:rsidP="00D2479F">
      <w:pPr>
        <w:jc w:val="both"/>
        <w:rPr>
          <w:rFonts w:ascii="Arial" w:hAnsi="Arial" w:cs="Arial"/>
          <w:sz w:val="24"/>
          <w:szCs w:val="24"/>
        </w:rPr>
      </w:pPr>
    </w:p>
    <w:p w:rsidR="00AB0614" w:rsidRDefault="00AB0614" w:rsidP="00D2479F">
      <w:pPr>
        <w:jc w:val="both"/>
        <w:rPr>
          <w:rFonts w:ascii="Arial" w:hAnsi="Arial" w:cs="Arial"/>
          <w:sz w:val="24"/>
          <w:szCs w:val="24"/>
        </w:rPr>
      </w:pPr>
      <w:r>
        <w:rPr>
          <w:rFonts w:ascii="Arial" w:hAnsi="Arial" w:cs="Arial"/>
          <w:sz w:val="24"/>
          <w:szCs w:val="24"/>
        </w:rPr>
        <w:t xml:space="preserve">Perhaps the most compelling reason to try the JOC approach is the positive impact it can have on our MWESB contracting program.  In recent years, the consolidation of smaller Informal procurements/contracts into large Formal procurements/contracts, and the number of Cooperative Contracts used by Facilities to meet basic MRO activities </w:t>
      </w:r>
      <w:proofErr w:type="gramStart"/>
      <w:r>
        <w:rPr>
          <w:rFonts w:ascii="Arial" w:hAnsi="Arial" w:cs="Arial"/>
          <w:sz w:val="24"/>
          <w:szCs w:val="24"/>
        </w:rPr>
        <w:t>has</w:t>
      </w:r>
      <w:proofErr w:type="gramEnd"/>
      <w:r>
        <w:rPr>
          <w:rFonts w:ascii="Arial" w:hAnsi="Arial" w:cs="Arial"/>
          <w:sz w:val="24"/>
          <w:szCs w:val="24"/>
        </w:rPr>
        <w:t xml:space="preserve"> gone up dramatically.  While the consolidation of smaller Informal contracts in lieu of Formal procurements is mandated by PCRB rules and County policy, </w:t>
      </w:r>
      <w:proofErr w:type="gramStart"/>
      <w:r>
        <w:rPr>
          <w:rFonts w:ascii="Arial" w:hAnsi="Arial" w:cs="Arial"/>
          <w:sz w:val="24"/>
          <w:szCs w:val="24"/>
        </w:rPr>
        <w:t>and  the</w:t>
      </w:r>
      <w:proofErr w:type="gramEnd"/>
      <w:r>
        <w:rPr>
          <w:rFonts w:ascii="Arial" w:hAnsi="Arial" w:cs="Arial"/>
          <w:sz w:val="24"/>
          <w:szCs w:val="24"/>
        </w:rPr>
        <w:t xml:space="preserve"> use of Cooperative Contracts is permitted under PCRB 46, both can have a major negative impact on opportunities for MWESB contractors to successfully win contract awards.  Traditionally, the majority of our MWESB contracting has come from Facilities MRO work – it is often low dollar and new or inexperienced trade vendors can take on the work without the need for large organizations, major subcontracting efforts or specialized equipment.  The County has even promoted the use of MWESB’s by creating a special contracting process (Public Works Agreement) that was designed with MWESBs in mind – it had low or waived “pay and performance bonds”, could be used up to the formal procurement amount of $150,000, and featured expedited processing. Unfortunately, this expedited contract still required we take time to conduct the intermediate procurement process.  As available resources became constrained, the Facilities team began moving to using large Formal or Cooperative contracts (contracts already procured and put in place by other government agencies), thus reducing the </w:t>
      </w:r>
      <w:r>
        <w:rPr>
          <w:rFonts w:ascii="Arial" w:hAnsi="Arial" w:cs="Arial"/>
          <w:sz w:val="24"/>
          <w:szCs w:val="24"/>
        </w:rPr>
        <w:lastRenderedPageBreak/>
        <w:t>frequency of or supplanting the need for our own procurement and featuring a much quicker contracting process.  Since the majority of Cooperative arrangements are not with MWESBs (they often require broad expertise and high equipment and staffing requirements), every time a cooperative is used to do MRO work, it supplants the County’s competitive procurement process which aggressively prioritizes MWESB participation for another agency’s competitive procurement process which may not emphasize MWESB participation as strongly as we do. Using Cooperative Procurements is more efficient from a transactional perspective, but erodes the positive impact of our MWESB program over time.  The proposed JOC approach will feature strong MWESB incentives – our aspirational goal will be over 30%.  In addition, if our JOC contract is used cooperatively by other government agencies, we will retain 2% of the value of the work as a surcharge to the other government agency.  Those surcharge funds will be paid as a premium to the JOC Provider only if they exceed our MWESB goals, and will be kept by the County if they fail to meet them – a novel way to incentivize high MWESB utilization.</w:t>
      </w:r>
    </w:p>
    <w:p w:rsidR="00AB0614" w:rsidRDefault="00AB0614" w:rsidP="00D2479F">
      <w:pPr>
        <w:jc w:val="both"/>
        <w:rPr>
          <w:rFonts w:ascii="Arial" w:hAnsi="Arial" w:cs="Arial"/>
          <w:sz w:val="24"/>
          <w:szCs w:val="24"/>
        </w:rPr>
      </w:pPr>
    </w:p>
    <w:p w:rsidR="00AB0614" w:rsidRPr="00CF10AB" w:rsidRDefault="00AB0614" w:rsidP="00D2479F">
      <w:pPr>
        <w:jc w:val="both"/>
        <w:rPr>
          <w:rFonts w:ascii="Arial" w:hAnsi="Arial" w:cs="Arial"/>
          <w:sz w:val="24"/>
          <w:szCs w:val="24"/>
        </w:rPr>
      </w:pPr>
      <w:r>
        <w:rPr>
          <w:rFonts w:ascii="Arial" w:hAnsi="Arial" w:cs="Arial"/>
          <w:sz w:val="24"/>
          <w:szCs w:val="24"/>
        </w:rPr>
        <w:t>Secondly, many of the mid and senior level FPM trade staff are required to identify vendors, contact them with specific project information, and obtain quotes for analysis and award.    While they should be on the job inspecting and trouble shooting, they are in the office making calls and conducting processes which are not their primary duties. Using the JOC approach, our technical staff will be free to focus on activities more akin to their skill sets and levels of expertise.   Additionally, this will also allow some Capital Improvement Project team members, who have been backfilling roles usually assigned to the trades, to re-focus on the many projects now in the system.</w:t>
      </w:r>
    </w:p>
    <w:p w:rsidR="00AB0614" w:rsidRDefault="00AB0614" w:rsidP="00D2479F">
      <w:pPr>
        <w:jc w:val="both"/>
        <w:rPr>
          <w:rFonts w:ascii="Arial" w:hAnsi="Arial" w:cs="Arial"/>
          <w:sz w:val="24"/>
          <w:szCs w:val="24"/>
        </w:rPr>
      </w:pPr>
    </w:p>
    <w:p w:rsidR="00AB0614" w:rsidRDefault="00AB0614" w:rsidP="00D2479F">
      <w:pPr>
        <w:jc w:val="both"/>
        <w:rPr>
          <w:rFonts w:ascii="Arial" w:hAnsi="Arial" w:cs="Arial"/>
          <w:sz w:val="24"/>
          <w:szCs w:val="24"/>
        </w:rPr>
      </w:pPr>
      <w:r>
        <w:rPr>
          <w:rFonts w:ascii="Arial" w:hAnsi="Arial" w:cs="Arial"/>
          <w:sz w:val="24"/>
          <w:szCs w:val="24"/>
        </w:rPr>
        <w:t>Finally, moving to a JOC concept will allow us to remain at existing staffing levels in DCA-Hub, Central Purchasing and finance as the transactional workload reduction will be sufficient to allow the existing staff to be freed up to focus on the high dollar/low volume projects without the distractions of low dollar/high volume MRO work.  The transactional relief will be very significant as well.  A low-dollar MRO contract often takes the same amount of resources and time as a multi-million dollar effort.  The processes and levels of review are very similar.  Over 60 contracts currently in place could potentially be eliminated by the JOC approach.  That’s 60 procurement processes, negotiations, contract generation and processing, legal review and ongoing payment activities that will be shifted to the JOC Provider.  The JOC approach will offer a faster, more flexible response to MRO needs than can be achieved today with given resources.</w:t>
      </w:r>
    </w:p>
    <w:p w:rsidR="00AB0614" w:rsidRPr="00CF10AB" w:rsidRDefault="00AB0614" w:rsidP="00D2479F">
      <w:pPr>
        <w:jc w:val="both"/>
        <w:rPr>
          <w:rFonts w:ascii="Arial" w:hAnsi="Arial" w:cs="Arial"/>
          <w:sz w:val="24"/>
          <w:szCs w:val="24"/>
        </w:rPr>
      </w:pPr>
    </w:p>
    <w:p w:rsidR="00AB0614" w:rsidRDefault="00AB0614" w:rsidP="00D2479F">
      <w:pPr>
        <w:jc w:val="both"/>
        <w:rPr>
          <w:rFonts w:ascii="Arial" w:hAnsi="Arial" w:cs="Arial"/>
          <w:sz w:val="24"/>
          <w:szCs w:val="24"/>
        </w:rPr>
      </w:pPr>
      <w:r w:rsidRPr="00CF10AB">
        <w:rPr>
          <w:rFonts w:ascii="Arial" w:hAnsi="Arial" w:cs="Arial"/>
          <w:b/>
          <w:sz w:val="24"/>
          <w:szCs w:val="24"/>
        </w:rPr>
        <w:t>Value Engineering</w:t>
      </w:r>
      <w:r>
        <w:rPr>
          <w:rFonts w:ascii="Arial" w:hAnsi="Arial" w:cs="Arial"/>
          <w:sz w:val="24"/>
          <w:szCs w:val="24"/>
        </w:rPr>
        <w:t xml:space="preserve">:  </w:t>
      </w:r>
    </w:p>
    <w:p w:rsidR="00AB0614" w:rsidRDefault="00AB0614" w:rsidP="00D2479F">
      <w:pPr>
        <w:jc w:val="both"/>
        <w:rPr>
          <w:rFonts w:ascii="Arial" w:hAnsi="Arial" w:cs="Arial"/>
          <w:sz w:val="24"/>
          <w:szCs w:val="24"/>
        </w:rPr>
      </w:pPr>
    </w:p>
    <w:p w:rsidR="00AB0614" w:rsidRDefault="00AB0614" w:rsidP="00D2479F">
      <w:pPr>
        <w:jc w:val="both"/>
        <w:rPr>
          <w:rFonts w:ascii="Arial" w:hAnsi="Arial" w:cs="Arial"/>
          <w:sz w:val="24"/>
          <w:szCs w:val="24"/>
        </w:rPr>
      </w:pPr>
      <w:r>
        <w:rPr>
          <w:rFonts w:ascii="Arial" w:hAnsi="Arial" w:cs="Arial"/>
          <w:sz w:val="24"/>
          <w:szCs w:val="24"/>
        </w:rPr>
        <w:t>Although we are not expecting any major breakthroughs in our daily MRO activities, it is possible that bringing in a national-level JOC Provider may allow them to provide Facilities Management a new perspective on how to do MRO and may lead to new approaches and techniques not currently utilized.</w:t>
      </w:r>
    </w:p>
    <w:p w:rsidR="00AB0614" w:rsidRDefault="00AB0614" w:rsidP="00D2479F">
      <w:pPr>
        <w:jc w:val="both"/>
        <w:rPr>
          <w:rFonts w:ascii="Arial" w:hAnsi="Arial" w:cs="Arial"/>
          <w:sz w:val="24"/>
          <w:szCs w:val="24"/>
        </w:rPr>
      </w:pPr>
    </w:p>
    <w:p w:rsidR="00AB0614" w:rsidRDefault="00AB0614" w:rsidP="00D2479F">
      <w:pPr>
        <w:jc w:val="both"/>
        <w:rPr>
          <w:rFonts w:ascii="Arial" w:hAnsi="Arial" w:cs="Arial"/>
          <w:sz w:val="24"/>
          <w:szCs w:val="24"/>
        </w:rPr>
      </w:pPr>
      <w:r w:rsidRPr="00EC6862">
        <w:rPr>
          <w:rFonts w:ascii="Arial" w:hAnsi="Arial" w:cs="Arial"/>
          <w:b/>
          <w:sz w:val="24"/>
          <w:szCs w:val="24"/>
        </w:rPr>
        <w:t>Specialized Expertise Required</w:t>
      </w:r>
      <w:r>
        <w:rPr>
          <w:rFonts w:ascii="Arial" w:hAnsi="Arial" w:cs="Arial"/>
          <w:sz w:val="24"/>
          <w:szCs w:val="24"/>
        </w:rPr>
        <w:t>:</w:t>
      </w:r>
    </w:p>
    <w:p w:rsidR="00AB0614" w:rsidRDefault="00AB0614" w:rsidP="00D2479F">
      <w:pPr>
        <w:jc w:val="both"/>
        <w:rPr>
          <w:rFonts w:ascii="Arial" w:hAnsi="Arial" w:cs="Arial"/>
          <w:sz w:val="24"/>
          <w:szCs w:val="24"/>
        </w:rPr>
      </w:pPr>
    </w:p>
    <w:p w:rsidR="00AB0614" w:rsidRDefault="00AB0614" w:rsidP="00D2479F">
      <w:pPr>
        <w:jc w:val="both"/>
        <w:rPr>
          <w:rFonts w:ascii="Arial" w:hAnsi="Arial" w:cs="Arial"/>
          <w:sz w:val="24"/>
          <w:szCs w:val="24"/>
        </w:rPr>
      </w:pPr>
      <w:r>
        <w:rPr>
          <w:rFonts w:ascii="Arial" w:hAnsi="Arial" w:cs="Arial"/>
          <w:sz w:val="24"/>
          <w:szCs w:val="24"/>
        </w:rPr>
        <w:t>Introduction of the JOC approach will require some County staff to learn how to operate the Unit Price Book, a computerized pricing algorithm, recommended by the successful Proposer.  This will allow them to review Job Orders proposed by the JOC Provider and check to make sure they have been priced correctly.</w:t>
      </w:r>
    </w:p>
    <w:p w:rsidR="00AB0614" w:rsidRDefault="00AB0614" w:rsidP="00D2479F">
      <w:pPr>
        <w:jc w:val="both"/>
        <w:rPr>
          <w:rFonts w:ascii="Arial" w:hAnsi="Arial" w:cs="Arial"/>
          <w:sz w:val="24"/>
          <w:szCs w:val="24"/>
        </w:rPr>
      </w:pPr>
    </w:p>
    <w:p w:rsidR="00AB0614" w:rsidRDefault="00AB0614" w:rsidP="00D2479F">
      <w:pPr>
        <w:jc w:val="both"/>
        <w:rPr>
          <w:rFonts w:ascii="Arial" w:hAnsi="Arial" w:cs="Arial"/>
          <w:sz w:val="24"/>
          <w:szCs w:val="24"/>
        </w:rPr>
      </w:pPr>
      <w:r w:rsidRPr="00EC6862">
        <w:rPr>
          <w:rFonts w:ascii="Arial" w:hAnsi="Arial" w:cs="Arial"/>
          <w:b/>
          <w:sz w:val="24"/>
          <w:szCs w:val="24"/>
        </w:rPr>
        <w:t>Public Safety</w:t>
      </w:r>
      <w:r>
        <w:rPr>
          <w:rFonts w:ascii="Arial" w:hAnsi="Arial" w:cs="Arial"/>
          <w:sz w:val="24"/>
          <w:szCs w:val="24"/>
        </w:rPr>
        <w:t>:</w:t>
      </w:r>
    </w:p>
    <w:p w:rsidR="00AB0614" w:rsidRDefault="00AB0614" w:rsidP="00D2479F">
      <w:pPr>
        <w:jc w:val="both"/>
        <w:rPr>
          <w:rFonts w:ascii="Arial" w:hAnsi="Arial" w:cs="Arial"/>
          <w:sz w:val="24"/>
          <w:szCs w:val="24"/>
        </w:rPr>
      </w:pPr>
    </w:p>
    <w:p w:rsidR="00AB0614" w:rsidRDefault="00AB0614" w:rsidP="00D2479F">
      <w:pPr>
        <w:jc w:val="both"/>
        <w:rPr>
          <w:rFonts w:ascii="Arial" w:hAnsi="Arial" w:cs="Arial"/>
          <w:sz w:val="24"/>
          <w:szCs w:val="24"/>
        </w:rPr>
      </w:pPr>
      <w:r>
        <w:rPr>
          <w:rFonts w:ascii="Arial" w:hAnsi="Arial" w:cs="Arial"/>
          <w:sz w:val="24"/>
          <w:szCs w:val="24"/>
        </w:rPr>
        <w:t>There are no Public Safety issues as a result of this action.  Currently vendors working in our secure facilities need to have security background checks – the JOC Provider and their sub-contractors will continue to meet the same high standards.</w:t>
      </w:r>
    </w:p>
    <w:p w:rsidR="00AB0614" w:rsidRDefault="00AB0614" w:rsidP="00D2479F">
      <w:pPr>
        <w:jc w:val="both"/>
        <w:rPr>
          <w:rFonts w:ascii="Arial" w:hAnsi="Arial" w:cs="Arial"/>
          <w:sz w:val="24"/>
          <w:szCs w:val="24"/>
        </w:rPr>
      </w:pPr>
    </w:p>
    <w:p w:rsidR="00AB0614" w:rsidRDefault="00AB0614" w:rsidP="00D2479F">
      <w:pPr>
        <w:jc w:val="both"/>
        <w:rPr>
          <w:rFonts w:ascii="Arial" w:hAnsi="Arial" w:cs="Arial"/>
          <w:sz w:val="24"/>
          <w:szCs w:val="24"/>
        </w:rPr>
      </w:pPr>
      <w:r w:rsidRPr="00EC6862">
        <w:rPr>
          <w:rFonts w:ascii="Arial" w:hAnsi="Arial" w:cs="Arial"/>
          <w:b/>
          <w:sz w:val="24"/>
          <w:szCs w:val="24"/>
        </w:rPr>
        <w:t>Market Conditions</w:t>
      </w:r>
      <w:r>
        <w:rPr>
          <w:rFonts w:ascii="Arial" w:hAnsi="Arial" w:cs="Arial"/>
          <w:sz w:val="24"/>
          <w:szCs w:val="24"/>
        </w:rPr>
        <w:t>:</w:t>
      </w:r>
    </w:p>
    <w:p w:rsidR="00AB0614" w:rsidRDefault="00AB0614" w:rsidP="00D2479F">
      <w:pPr>
        <w:jc w:val="both"/>
        <w:rPr>
          <w:rFonts w:ascii="Arial" w:hAnsi="Arial" w:cs="Arial"/>
          <w:sz w:val="24"/>
          <w:szCs w:val="24"/>
        </w:rPr>
      </w:pPr>
    </w:p>
    <w:p w:rsidR="00AB0614" w:rsidRDefault="00AB0614" w:rsidP="00D2479F">
      <w:pPr>
        <w:jc w:val="both"/>
        <w:rPr>
          <w:rFonts w:ascii="Arial" w:hAnsi="Arial" w:cs="Arial"/>
          <w:sz w:val="24"/>
          <w:szCs w:val="24"/>
        </w:rPr>
      </w:pPr>
      <w:r>
        <w:rPr>
          <w:rFonts w:ascii="Arial" w:hAnsi="Arial" w:cs="Arial"/>
          <w:sz w:val="24"/>
          <w:szCs w:val="24"/>
        </w:rPr>
        <w:t xml:space="preserve">There are several national vendors that provide a full array of JOC services – we expect up to six could be interested in breaking into the NW area and responding to our solicitation.  Up to now, there have only been a few JOC attempts in the Oregon, mostly in the construction/transportation areas.  With the State of Washington’s specific legalization last year, the national firms are finally looking to the Northwest as an area of expansion.  The University System, with different procurement rules, has been doing a modified JOC approach for decades, but their model is very different – for example they put in place three or </w:t>
      </w:r>
      <w:proofErr w:type="gramStart"/>
      <w:r>
        <w:rPr>
          <w:rFonts w:ascii="Arial" w:hAnsi="Arial" w:cs="Arial"/>
          <w:sz w:val="24"/>
          <w:szCs w:val="24"/>
        </w:rPr>
        <w:t>four carpentry</w:t>
      </w:r>
      <w:proofErr w:type="gramEnd"/>
      <w:r>
        <w:rPr>
          <w:rFonts w:ascii="Arial" w:hAnsi="Arial" w:cs="Arial"/>
          <w:sz w:val="24"/>
          <w:szCs w:val="24"/>
        </w:rPr>
        <w:t xml:space="preserve"> contracts and then have them bid against each other on specific jobs.  This works well in small communities but would be overly complex for us – we need thirty or forty specialties covered – we’d have to have over 100 contractors under contract, which is what we are trying to move away from.  Both Metro and the Port of Portland have released JOC type procurements in recent months, but Metro’s was much smaller in scope and POP’s solicitation was almost entirely limited to concrete work for runways and aprons.  What we are proposing is a much larger JOC approach, spanning nearly every MRO trade specialty. </w:t>
      </w:r>
    </w:p>
    <w:p w:rsidR="00AB0614" w:rsidRDefault="00AB0614" w:rsidP="00D2479F">
      <w:pPr>
        <w:jc w:val="both"/>
        <w:rPr>
          <w:rFonts w:ascii="Arial" w:hAnsi="Arial" w:cs="Arial"/>
          <w:sz w:val="24"/>
          <w:szCs w:val="24"/>
        </w:rPr>
      </w:pPr>
    </w:p>
    <w:p w:rsidR="00AB0614" w:rsidRDefault="00AB0614" w:rsidP="00D2479F">
      <w:pPr>
        <w:jc w:val="both"/>
        <w:rPr>
          <w:rFonts w:ascii="Arial" w:hAnsi="Arial" w:cs="Arial"/>
          <w:sz w:val="24"/>
          <w:szCs w:val="24"/>
        </w:rPr>
      </w:pPr>
    </w:p>
    <w:p w:rsidR="00AB0614" w:rsidRDefault="00AB0614" w:rsidP="00D2479F">
      <w:pPr>
        <w:jc w:val="both"/>
        <w:rPr>
          <w:rFonts w:ascii="Arial" w:hAnsi="Arial" w:cs="Arial"/>
          <w:sz w:val="24"/>
          <w:szCs w:val="24"/>
        </w:rPr>
      </w:pPr>
      <w:r w:rsidRPr="00EC6862">
        <w:rPr>
          <w:rFonts w:ascii="Arial" w:hAnsi="Arial" w:cs="Arial"/>
          <w:b/>
          <w:sz w:val="24"/>
          <w:szCs w:val="24"/>
        </w:rPr>
        <w:t>Technical Complexity</w:t>
      </w:r>
      <w:r>
        <w:rPr>
          <w:rFonts w:ascii="Arial" w:hAnsi="Arial" w:cs="Arial"/>
          <w:sz w:val="24"/>
          <w:szCs w:val="24"/>
        </w:rPr>
        <w:t>:</w:t>
      </w:r>
    </w:p>
    <w:p w:rsidR="00AB0614" w:rsidRDefault="00AB0614" w:rsidP="00D2479F">
      <w:pPr>
        <w:jc w:val="both"/>
        <w:rPr>
          <w:rFonts w:ascii="Arial" w:hAnsi="Arial" w:cs="Arial"/>
          <w:sz w:val="24"/>
          <w:szCs w:val="24"/>
        </w:rPr>
      </w:pPr>
    </w:p>
    <w:p w:rsidR="00AB0614" w:rsidRDefault="00AB0614" w:rsidP="00D2479F">
      <w:pPr>
        <w:jc w:val="both"/>
        <w:rPr>
          <w:rFonts w:ascii="Arial" w:hAnsi="Arial" w:cs="Arial"/>
          <w:sz w:val="24"/>
          <w:szCs w:val="24"/>
        </w:rPr>
      </w:pPr>
      <w:r>
        <w:rPr>
          <w:rFonts w:ascii="Arial" w:hAnsi="Arial" w:cs="Arial"/>
          <w:sz w:val="24"/>
          <w:szCs w:val="24"/>
        </w:rPr>
        <w:t>Introduction of the JOC approach should be fairly simple.  The JOC approach is a long established and well understood contracting process originally developed by the Department of Defense in the 1980’s.  Today there are thousands of contracts going under the JOC name or its counterpart of delivery order contracting.  JOC has steadily increased in usage and spread beyond the Federal realm and has been embraced by publically funded school systems, housing authorities, university systems and transportation agencies.  Closer to home, the States of Washington and California have specifically legalized Job Order Contracting and even closer the Port of Portland and Metro have recently issued procurements that are forms of Job Order Contracting.</w:t>
      </w:r>
    </w:p>
    <w:p w:rsidR="00AB0614" w:rsidRDefault="00AB0614" w:rsidP="00D2479F">
      <w:pPr>
        <w:jc w:val="both"/>
        <w:rPr>
          <w:rFonts w:ascii="Arial" w:hAnsi="Arial" w:cs="Arial"/>
          <w:sz w:val="24"/>
          <w:szCs w:val="24"/>
        </w:rPr>
      </w:pPr>
      <w:r>
        <w:rPr>
          <w:rFonts w:ascii="Arial" w:hAnsi="Arial" w:cs="Arial"/>
          <w:sz w:val="24"/>
          <w:szCs w:val="24"/>
        </w:rPr>
        <w:t xml:space="preserve">  </w:t>
      </w:r>
    </w:p>
    <w:p w:rsidR="00AB0614" w:rsidRDefault="00AB0614" w:rsidP="00D2479F">
      <w:pPr>
        <w:jc w:val="both"/>
        <w:rPr>
          <w:rFonts w:ascii="Arial" w:hAnsi="Arial" w:cs="Arial"/>
          <w:sz w:val="24"/>
          <w:szCs w:val="24"/>
        </w:rPr>
      </w:pPr>
      <w:r w:rsidRPr="00EC6862">
        <w:rPr>
          <w:rFonts w:ascii="Arial" w:hAnsi="Arial" w:cs="Arial"/>
          <w:b/>
          <w:sz w:val="24"/>
          <w:szCs w:val="24"/>
        </w:rPr>
        <w:t>Funding Sources</w:t>
      </w:r>
      <w:r>
        <w:rPr>
          <w:rFonts w:ascii="Arial" w:hAnsi="Arial" w:cs="Arial"/>
          <w:sz w:val="24"/>
          <w:szCs w:val="24"/>
        </w:rPr>
        <w:t>:</w:t>
      </w:r>
    </w:p>
    <w:p w:rsidR="00AB0614" w:rsidRDefault="00AB0614" w:rsidP="00D2479F">
      <w:pPr>
        <w:jc w:val="both"/>
        <w:rPr>
          <w:rFonts w:ascii="Arial" w:hAnsi="Arial" w:cs="Arial"/>
          <w:sz w:val="24"/>
          <w:szCs w:val="24"/>
        </w:rPr>
      </w:pPr>
    </w:p>
    <w:p w:rsidR="00AB0614" w:rsidRPr="00D2479F" w:rsidRDefault="00AB0614" w:rsidP="00D2479F">
      <w:pPr>
        <w:jc w:val="both"/>
        <w:rPr>
          <w:rFonts w:ascii="Arial" w:hAnsi="Arial" w:cs="Arial"/>
          <w:sz w:val="24"/>
          <w:szCs w:val="24"/>
        </w:rPr>
      </w:pPr>
      <w:r>
        <w:rPr>
          <w:rFonts w:ascii="Arial" w:hAnsi="Arial" w:cs="Arial"/>
          <w:sz w:val="24"/>
          <w:szCs w:val="24"/>
        </w:rPr>
        <w:lastRenderedPageBreak/>
        <w:t xml:space="preserve">Not an issue with this approach.  FPM is funded annually with primarily CGF to conduct MRO activities – and most of that funding is contracted out.  The majority of this funding will now go to a single JOC Provider instead of going to a much larger number of individual MRO contractors. </w:t>
      </w:r>
    </w:p>
    <w:sectPr w:rsidR="00AB0614" w:rsidRPr="00D2479F" w:rsidSect="00B30C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322EC"/>
    <w:multiLevelType w:val="hybridMultilevel"/>
    <w:tmpl w:val="D3305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20"/>
  <w:characterSpacingControl w:val="doNotCompress"/>
  <w:compat/>
  <w:rsids>
    <w:rsidRoot w:val="00D2479F"/>
    <w:rsid w:val="00075CCE"/>
    <w:rsid w:val="00117FD7"/>
    <w:rsid w:val="001D6E81"/>
    <w:rsid w:val="001E61CD"/>
    <w:rsid w:val="001F5429"/>
    <w:rsid w:val="00281EBB"/>
    <w:rsid w:val="002C4466"/>
    <w:rsid w:val="002E1D81"/>
    <w:rsid w:val="003773B3"/>
    <w:rsid w:val="003943F4"/>
    <w:rsid w:val="003B6871"/>
    <w:rsid w:val="003C012E"/>
    <w:rsid w:val="004116A5"/>
    <w:rsid w:val="004606A3"/>
    <w:rsid w:val="004A62D6"/>
    <w:rsid w:val="004C00F5"/>
    <w:rsid w:val="004E526E"/>
    <w:rsid w:val="005034B1"/>
    <w:rsid w:val="00510969"/>
    <w:rsid w:val="00514FC7"/>
    <w:rsid w:val="0052127A"/>
    <w:rsid w:val="0055732B"/>
    <w:rsid w:val="005B0CA7"/>
    <w:rsid w:val="00650D67"/>
    <w:rsid w:val="006549CE"/>
    <w:rsid w:val="00707768"/>
    <w:rsid w:val="00721A40"/>
    <w:rsid w:val="00726FB2"/>
    <w:rsid w:val="007D07A0"/>
    <w:rsid w:val="007F27BF"/>
    <w:rsid w:val="00830942"/>
    <w:rsid w:val="00842CC8"/>
    <w:rsid w:val="0085767B"/>
    <w:rsid w:val="00872F94"/>
    <w:rsid w:val="008A5BD1"/>
    <w:rsid w:val="008B096F"/>
    <w:rsid w:val="009004CE"/>
    <w:rsid w:val="009140EB"/>
    <w:rsid w:val="00920052"/>
    <w:rsid w:val="009B0094"/>
    <w:rsid w:val="00A07D0D"/>
    <w:rsid w:val="00A16EFB"/>
    <w:rsid w:val="00A2184B"/>
    <w:rsid w:val="00AB0614"/>
    <w:rsid w:val="00AC791B"/>
    <w:rsid w:val="00AF0BBC"/>
    <w:rsid w:val="00B212EA"/>
    <w:rsid w:val="00B228D8"/>
    <w:rsid w:val="00B30C36"/>
    <w:rsid w:val="00B35681"/>
    <w:rsid w:val="00B5419C"/>
    <w:rsid w:val="00B73B1D"/>
    <w:rsid w:val="00B904AC"/>
    <w:rsid w:val="00B96BAF"/>
    <w:rsid w:val="00BA4C33"/>
    <w:rsid w:val="00BB5479"/>
    <w:rsid w:val="00BE4373"/>
    <w:rsid w:val="00BF2253"/>
    <w:rsid w:val="00C072B0"/>
    <w:rsid w:val="00CA5E6C"/>
    <w:rsid w:val="00CF10AB"/>
    <w:rsid w:val="00CF29E6"/>
    <w:rsid w:val="00D03FA3"/>
    <w:rsid w:val="00D2479F"/>
    <w:rsid w:val="00E149BB"/>
    <w:rsid w:val="00E53967"/>
    <w:rsid w:val="00E817B4"/>
    <w:rsid w:val="00EC6862"/>
    <w:rsid w:val="00ED417A"/>
    <w:rsid w:val="00EE6040"/>
    <w:rsid w:val="00F17B0C"/>
    <w:rsid w:val="00F26F31"/>
    <w:rsid w:val="00F76D81"/>
    <w:rsid w:val="00F96E86"/>
    <w:rsid w:val="00FA4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9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B5479"/>
    <w:pPr>
      <w:ind w:left="720"/>
      <w:contextualSpacing/>
    </w:pPr>
  </w:style>
  <w:style w:type="character" w:styleId="CommentReference">
    <w:name w:val="annotation reference"/>
    <w:basedOn w:val="DefaultParagraphFont"/>
    <w:uiPriority w:val="99"/>
    <w:semiHidden/>
    <w:rsid w:val="00B228D8"/>
    <w:rPr>
      <w:rFonts w:cs="Times New Roman"/>
      <w:sz w:val="16"/>
      <w:szCs w:val="16"/>
    </w:rPr>
  </w:style>
  <w:style w:type="paragraph" w:styleId="CommentText">
    <w:name w:val="annotation text"/>
    <w:basedOn w:val="Normal"/>
    <w:link w:val="CommentTextChar"/>
    <w:uiPriority w:val="99"/>
    <w:semiHidden/>
    <w:rsid w:val="00B228D8"/>
    <w:rPr>
      <w:sz w:val="20"/>
      <w:szCs w:val="20"/>
    </w:rPr>
  </w:style>
  <w:style w:type="character" w:customStyle="1" w:styleId="CommentTextChar">
    <w:name w:val="Comment Text Char"/>
    <w:basedOn w:val="DefaultParagraphFont"/>
    <w:link w:val="CommentText"/>
    <w:uiPriority w:val="99"/>
    <w:semiHidden/>
    <w:rsid w:val="00A9344B"/>
    <w:rPr>
      <w:sz w:val="20"/>
      <w:szCs w:val="20"/>
    </w:rPr>
  </w:style>
  <w:style w:type="paragraph" w:styleId="CommentSubject">
    <w:name w:val="annotation subject"/>
    <w:basedOn w:val="CommentText"/>
    <w:next w:val="CommentText"/>
    <w:link w:val="CommentSubjectChar"/>
    <w:uiPriority w:val="99"/>
    <w:semiHidden/>
    <w:rsid w:val="00B228D8"/>
    <w:rPr>
      <w:b/>
      <w:bCs/>
    </w:rPr>
  </w:style>
  <w:style w:type="character" w:customStyle="1" w:styleId="CommentSubjectChar">
    <w:name w:val="Comment Subject Char"/>
    <w:basedOn w:val="CommentTextChar"/>
    <w:link w:val="CommentSubject"/>
    <w:uiPriority w:val="99"/>
    <w:semiHidden/>
    <w:rsid w:val="00A9344B"/>
    <w:rPr>
      <w:b/>
      <w:bCs/>
    </w:rPr>
  </w:style>
  <w:style w:type="paragraph" w:styleId="BalloonText">
    <w:name w:val="Balloon Text"/>
    <w:basedOn w:val="Normal"/>
    <w:link w:val="BalloonTextChar"/>
    <w:uiPriority w:val="99"/>
    <w:semiHidden/>
    <w:rsid w:val="00B228D8"/>
    <w:rPr>
      <w:rFonts w:ascii="Tahoma" w:hAnsi="Tahoma" w:cs="Tahoma"/>
      <w:sz w:val="16"/>
      <w:szCs w:val="16"/>
    </w:rPr>
  </w:style>
  <w:style w:type="character" w:customStyle="1" w:styleId="BalloonTextChar">
    <w:name w:val="Balloon Text Char"/>
    <w:basedOn w:val="DefaultParagraphFont"/>
    <w:link w:val="BalloonText"/>
    <w:uiPriority w:val="99"/>
    <w:semiHidden/>
    <w:rsid w:val="00A9344B"/>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1772</Words>
  <Characters>9816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Findings</vt:lpstr>
    </vt:vector>
  </TitlesOfParts>
  <Company>Multnomah County</Company>
  <LinksUpToDate>false</LinksUpToDate>
  <CharactersWithSpaces>11565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Findings</dc:title>
  <dc:creator>jelusig</dc:creator>
  <cp:lastModifiedBy>jelusig</cp:lastModifiedBy>
  <cp:revision>2</cp:revision>
  <cp:lastPrinted>2016-02-08T14:17:00Z</cp:lastPrinted>
  <dcterms:created xsi:type="dcterms:W3CDTF">2016-02-19T17:28:00Z</dcterms:created>
  <dcterms:modified xsi:type="dcterms:W3CDTF">2016-02-19T17:28:00Z</dcterms:modified>
</cp:coreProperties>
</file>