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79" w:rsidRDefault="00190DE7" w:rsidP="008C093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DETAILED </w:t>
      </w:r>
      <w:r w:rsidR="007C0179" w:rsidRPr="00ED0112">
        <w:rPr>
          <w:b/>
          <w:sz w:val="36"/>
          <w:szCs w:val="36"/>
        </w:rPr>
        <w:t>RFP</w:t>
      </w:r>
      <w:r>
        <w:rPr>
          <w:b/>
          <w:sz w:val="36"/>
          <w:szCs w:val="36"/>
        </w:rPr>
        <w:t>Q</w:t>
      </w:r>
      <w:r w:rsidR="007C0179" w:rsidRPr="00ED0112">
        <w:rPr>
          <w:b/>
          <w:sz w:val="36"/>
          <w:szCs w:val="36"/>
        </w:rPr>
        <w:t xml:space="preserve"> TIMELINE</w:t>
      </w:r>
      <w:r w:rsidR="00BC06C4">
        <w:rPr>
          <w:b/>
          <w:sz w:val="36"/>
          <w:szCs w:val="36"/>
        </w:rPr>
        <w:t xml:space="preserve"> FOR </w:t>
      </w:r>
      <w:r>
        <w:rPr>
          <w:b/>
          <w:sz w:val="36"/>
          <w:szCs w:val="36"/>
        </w:rPr>
        <w:t>ADVSD COMMUNITY SERVICES PROCUREMENT</w:t>
      </w:r>
    </w:p>
    <w:p w:rsidR="00FA2648" w:rsidRPr="00FA2648" w:rsidRDefault="00FA2648" w:rsidP="008C093B">
      <w:pPr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These are the intended dates for the RFPQ process but are subject to change as necessary.</w:t>
      </w:r>
    </w:p>
    <w:p w:rsidR="00266227" w:rsidRDefault="00266227" w:rsidP="007C0179">
      <w:pPr>
        <w:jc w:val="center"/>
        <w:rPr>
          <w:b/>
          <w:sz w:val="36"/>
          <w:szCs w:val="36"/>
        </w:rPr>
      </w:pPr>
    </w:p>
    <w:p w:rsidR="007C0179" w:rsidRDefault="007C0179"/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2"/>
        <w:gridCol w:w="1054"/>
        <w:gridCol w:w="1176"/>
        <w:gridCol w:w="993"/>
        <w:gridCol w:w="1074"/>
        <w:gridCol w:w="1158"/>
        <w:gridCol w:w="1295"/>
        <w:gridCol w:w="1075"/>
      </w:tblGrid>
      <w:tr w:rsidR="00190DE7" w:rsidRPr="00CE1084" w:rsidTr="00D357B0">
        <w:trPr>
          <w:gridAfter w:val="7"/>
          <w:wAfter w:w="7825" w:type="dxa"/>
        </w:trPr>
        <w:tc>
          <w:tcPr>
            <w:tcW w:w="4692" w:type="dxa"/>
            <w:tcBorders>
              <w:left w:val="single" w:sz="4" w:space="0" w:color="auto"/>
            </w:tcBorders>
            <w:shd w:val="clear" w:color="auto" w:fill="C6D9F1"/>
          </w:tcPr>
          <w:p w:rsidR="00190DE7" w:rsidRPr="00CE1084" w:rsidRDefault="00190DE7" w:rsidP="00CE1084">
            <w:pPr>
              <w:jc w:val="right"/>
              <w:rPr>
                <w:b/>
                <w:sz w:val="24"/>
                <w:szCs w:val="24"/>
              </w:rPr>
            </w:pPr>
            <w:r w:rsidRPr="00CE1084">
              <w:rPr>
                <w:b/>
                <w:sz w:val="24"/>
                <w:szCs w:val="24"/>
              </w:rPr>
              <w:t>RFP</w:t>
            </w:r>
            <w:r w:rsidR="00596986">
              <w:rPr>
                <w:b/>
                <w:sz w:val="24"/>
                <w:szCs w:val="24"/>
              </w:rPr>
              <w:t>Q</w:t>
            </w:r>
            <w:r w:rsidRPr="00CE1084">
              <w:rPr>
                <w:b/>
                <w:sz w:val="24"/>
                <w:szCs w:val="24"/>
              </w:rPr>
              <w:t xml:space="preserve"> Open</w:t>
            </w:r>
            <w:r w:rsidR="00596986">
              <w:rPr>
                <w:b/>
                <w:sz w:val="24"/>
                <w:szCs w:val="24"/>
              </w:rPr>
              <w:t>s</w:t>
            </w:r>
          </w:p>
        </w:tc>
      </w:tr>
      <w:tr w:rsidR="00190DE7" w:rsidRPr="00CE1084" w:rsidTr="00D357B0">
        <w:trPr>
          <w:gridAfter w:val="6"/>
          <w:wAfter w:w="6771" w:type="dxa"/>
        </w:trPr>
        <w:tc>
          <w:tcPr>
            <w:tcW w:w="5746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:rsidR="00190DE7" w:rsidRPr="00CE1084" w:rsidRDefault="00190DE7" w:rsidP="00CE1084">
            <w:pPr>
              <w:jc w:val="right"/>
              <w:rPr>
                <w:b/>
                <w:sz w:val="24"/>
                <w:szCs w:val="24"/>
              </w:rPr>
            </w:pPr>
            <w:r w:rsidRPr="00CE1084">
              <w:rPr>
                <w:b/>
                <w:sz w:val="24"/>
                <w:szCs w:val="24"/>
              </w:rPr>
              <w:t>Pre-Proposal Meeting - optional</w:t>
            </w:r>
          </w:p>
        </w:tc>
      </w:tr>
      <w:tr w:rsidR="00190DE7" w:rsidRPr="00CE1084" w:rsidTr="00D357B0">
        <w:trPr>
          <w:gridAfter w:val="5"/>
          <w:wAfter w:w="5595" w:type="dxa"/>
        </w:trPr>
        <w:tc>
          <w:tcPr>
            <w:tcW w:w="6922" w:type="dxa"/>
            <w:gridSpan w:val="3"/>
            <w:tcBorders>
              <w:left w:val="single" w:sz="4" w:space="0" w:color="auto"/>
            </w:tcBorders>
            <w:shd w:val="clear" w:color="auto" w:fill="DBE5F1"/>
          </w:tcPr>
          <w:p w:rsidR="00190DE7" w:rsidRPr="00CE1084" w:rsidRDefault="00190DE7" w:rsidP="00CE1084">
            <w:pPr>
              <w:jc w:val="right"/>
              <w:rPr>
                <w:b/>
                <w:sz w:val="24"/>
                <w:szCs w:val="24"/>
              </w:rPr>
            </w:pPr>
            <w:r w:rsidRPr="00CE1084">
              <w:rPr>
                <w:b/>
                <w:sz w:val="24"/>
                <w:szCs w:val="24"/>
              </w:rPr>
              <w:t>Protests and clarifications due</w:t>
            </w:r>
          </w:p>
        </w:tc>
      </w:tr>
      <w:tr w:rsidR="00190DE7" w:rsidRPr="00CE1084" w:rsidTr="00D357B0">
        <w:trPr>
          <w:gridAfter w:val="4"/>
          <w:wAfter w:w="4602" w:type="dxa"/>
        </w:trPr>
        <w:tc>
          <w:tcPr>
            <w:tcW w:w="7915" w:type="dxa"/>
            <w:gridSpan w:val="4"/>
            <w:tcBorders>
              <w:left w:val="single" w:sz="4" w:space="0" w:color="auto"/>
            </w:tcBorders>
            <w:shd w:val="clear" w:color="auto" w:fill="F2DBDB"/>
          </w:tcPr>
          <w:p w:rsidR="00190DE7" w:rsidRPr="00CE1084" w:rsidRDefault="00190DE7" w:rsidP="00CE1084">
            <w:pPr>
              <w:jc w:val="right"/>
              <w:rPr>
                <w:b/>
                <w:sz w:val="24"/>
                <w:szCs w:val="24"/>
              </w:rPr>
            </w:pPr>
            <w:r w:rsidRPr="00CE1084">
              <w:rPr>
                <w:b/>
                <w:sz w:val="24"/>
                <w:szCs w:val="24"/>
              </w:rPr>
              <w:t>RFP</w:t>
            </w:r>
            <w:r w:rsidR="00596986">
              <w:rPr>
                <w:b/>
                <w:sz w:val="24"/>
                <w:szCs w:val="24"/>
              </w:rPr>
              <w:t>Q</w:t>
            </w:r>
            <w:r w:rsidRPr="00CE1084">
              <w:rPr>
                <w:b/>
                <w:sz w:val="24"/>
                <w:szCs w:val="24"/>
              </w:rPr>
              <w:t xml:space="preserve"> closes </w:t>
            </w:r>
          </w:p>
        </w:tc>
      </w:tr>
      <w:tr w:rsidR="00190DE7" w:rsidRPr="00CE1084" w:rsidTr="00D357B0">
        <w:trPr>
          <w:gridAfter w:val="3"/>
          <w:wAfter w:w="3528" w:type="dxa"/>
        </w:trPr>
        <w:tc>
          <w:tcPr>
            <w:tcW w:w="8989" w:type="dxa"/>
            <w:gridSpan w:val="5"/>
            <w:tcBorders>
              <w:left w:val="single" w:sz="4" w:space="0" w:color="auto"/>
            </w:tcBorders>
            <w:shd w:val="clear" w:color="auto" w:fill="EAF1DD"/>
          </w:tcPr>
          <w:p w:rsidR="00190DE7" w:rsidRPr="00CE1084" w:rsidRDefault="00190DE7" w:rsidP="00CE1084">
            <w:pPr>
              <w:jc w:val="right"/>
              <w:rPr>
                <w:b/>
                <w:sz w:val="24"/>
                <w:szCs w:val="24"/>
              </w:rPr>
            </w:pPr>
            <w:r w:rsidRPr="00CE1084">
              <w:rPr>
                <w:b/>
                <w:sz w:val="24"/>
                <w:szCs w:val="24"/>
              </w:rPr>
              <w:t>Evaluation Process</w:t>
            </w:r>
          </w:p>
        </w:tc>
      </w:tr>
      <w:tr w:rsidR="00190DE7" w:rsidRPr="00CE1084" w:rsidTr="00D357B0">
        <w:trPr>
          <w:gridAfter w:val="2"/>
          <w:wAfter w:w="2370" w:type="dxa"/>
        </w:trPr>
        <w:tc>
          <w:tcPr>
            <w:tcW w:w="10147" w:type="dxa"/>
            <w:gridSpan w:val="6"/>
            <w:tcBorders>
              <w:left w:val="single" w:sz="4" w:space="0" w:color="auto"/>
            </w:tcBorders>
            <w:shd w:val="clear" w:color="auto" w:fill="E5DFEC"/>
          </w:tcPr>
          <w:p w:rsidR="00190DE7" w:rsidRPr="00CE1084" w:rsidRDefault="00190DE7" w:rsidP="00CE1084">
            <w:pPr>
              <w:jc w:val="right"/>
              <w:rPr>
                <w:b/>
                <w:sz w:val="24"/>
                <w:szCs w:val="24"/>
              </w:rPr>
            </w:pPr>
            <w:r w:rsidRPr="00CE1084">
              <w:rPr>
                <w:b/>
                <w:sz w:val="24"/>
                <w:szCs w:val="24"/>
              </w:rPr>
              <w:t>Intent to Award</w:t>
            </w:r>
          </w:p>
        </w:tc>
      </w:tr>
      <w:tr w:rsidR="00190DE7" w:rsidRPr="00CE1084" w:rsidTr="00D357B0">
        <w:trPr>
          <w:gridAfter w:val="1"/>
          <w:wAfter w:w="1075" w:type="dxa"/>
        </w:trPr>
        <w:tc>
          <w:tcPr>
            <w:tcW w:w="11442" w:type="dxa"/>
            <w:gridSpan w:val="7"/>
            <w:tcBorders>
              <w:left w:val="single" w:sz="4" w:space="0" w:color="auto"/>
            </w:tcBorders>
            <w:shd w:val="clear" w:color="auto" w:fill="FDE9D9"/>
          </w:tcPr>
          <w:p w:rsidR="00190DE7" w:rsidRPr="00CE1084" w:rsidRDefault="00190DE7" w:rsidP="00CE1084">
            <w:pPr>
              <w:jc w:val="right"/>
              <w:rPr>
                <w:b/>
                <w:sz w:val="24"/>
                <w:szCs w:val="24"/>
              </w:rPr>
            </w:pPr>
            <w:r w:rsidRPr="00CE1084">
              <w:rPr>
                <w:b/>
                <w:sz w:val="24"/>
                <w:szCs w:val="24"/>
                <w:shd w:val="clear" w:color="auto" w:fill="FDE9D9"/>
              </w:rPr>
              <w:t>Protest Period</w:t>
            </w:r>
            <w:r w:rsidRPr="00CE1084">
              <w:rPr>
                <w:b/>
                <w:sz w:val="24"/>
                <w:szCs w:val="24"/>
              </w:rPr>
              <w:t xml:space="preserve"> Ends/Contract Negotiations begin</w:t>
            </w:r>
          </w:p>
        </w:tc>
      </w:tr>
      <w:tr w:rsidR="00190DE7" w:rsidRPr="00CE1084" w:rsidTr="00D357B0">
        <w:tc>
          <w:tcPr>
            <w:tcW w:w="12517" w:type="dxa"/>
            <w:gridSpan w:val="8"/>
            <w:tcBorders>
              <w:left w:val="single" w:sz="4" w:space="0" w:color="auto"/>
            </w:tcBorders>
            <w:shd w:val="clear" w:color="auto" w:fill="DAEEF3"/>
          </w:tcPr>
          <w:p w:rsidR="00190DE7" w:rsidRPr="00CE1084" w:rsidRDefault="00190DE7" w:rsidP="00CE1084">
            <w:pPr>
              <w:jc w:val="right"/>
              <w:rPr>
                <w:b/>
                <w:sz w:val="24"/>
                <w:szCs w:val="24"/>
              </w:rPr>
            </w:pPr>
            <w:r w:rsidRPr="00CE1084">
              <w:rPr>
                <w:b/>
                <w:sz w:val="24"/>
                <w:szCs w:val="24"/>
              </w:rPr>
              <w:t>Contract Start</w:t>
            </w:r>
          </w:p>
        </w:tc>
      </w:tr>
      <w:tr w:rsidR="00D357B0" w:rsidRPr="00CE1084" w:rsidTr="00D357B0">
        <w:tc>
          <w:tcPr>
            <w:tcW w:w="4692" w:type="dxa"/>
            <w:shd w:val="clear" w:color="auto" w:fill="C6D9F1"/>
          </w:tcPr>
          <w:p w:rsidR="00D357B0" w:rsidRDefault="00D357B0" w:rsidP="00CE1084">
            <w:pPr>
              <w:jc w:val="center"/>
            </w:pPr>
            <w:r w:rsidRPr="00730066">
              <w:rPr>
                <w:b/>
              </w:rPr>
              <w:t>Release</w:t>
            </w:r>
            <w:r>
              <w:t xml:space="preserve"> – close after </w:t>
            </w:r>
          </w:p>
          <w:p w:rsidR="00D357B0" w:rsidRPr="00CE1084" w:rsidRDefault="00D357B0" w:rsidP="00CE1084">
            <w:pPr>
              <w:jc w:val="center"/>
            </w:pPr>
            <w:r>
              <w:rPr>
                <w:color w:val="FF0000"/>
              </w:rPr>
              <w:t xml:space="preserve">63 </w:t>
            </w:r>
            <w:r w:rsidRPr="00CE1084">
              <w:t>days</w:t>
            </w:r>
          </w:p>
        </w:tc>
        <w:tc>
          <w:tcPr>
            <w:tcW w:w="1054" w:type="dxa"/>
            <w:shd w:val="clear" w:color="auto" w:fill="EEECE1"/>
          </w:tcPr>
          <w:p w:rsidR="00D357B0" w:rsidRPr="00CE1084" w:rsidRDefault="00D357B0" w:rsidP="00CE1084">
            <w:pPr>
              <w:jc w:val="center"/>
            </w:pPr>
            <w:r w:rsidRPr="00CE1084">
              <w:t>1 week after release</w:t>
            </w:r>
          </w:p>
        </w:tc>
        <w:tc>
          <w:tcPr>
            <w:tcW w:w="1176" w:type="dxa"/>
            <w:shd w:val="clear" w:color="auto" w:fill="DBE5F1"/>
          </w:tcPr>
          <w:p w:rsidR="00D357B0" w:rsidRPr="00CE1084" w:rsidRDefault="00D357B0" w:rsidP="00CE1084">
            <w:pPr>
              <w:jc w:val="center"/>
            </w:pPr>
            <w:r w:rsidRPr="00CE1084">
              <w:t>2-3 weeks</w:t>
            </w:r>
          </w:p>
          <w:p w:rsidR="00D357B0" w:rsidRDefault="00D357B0" w:rsidP="00CE1084">
            <w:pPr>
              <w:jc w:val="center"/>
            </w:pPr>
            <w:r w:rsidRPr="00CE1084">
              <w:t>before close</w:t>
            </w:r>
          </w:p>
          <w:p w:rsidR="00D357B0" w:rsidRDefault="00D357B0" w:rsidP="00CE1084">
            <w:pPr>
              <w:jc w:val="center"/>
            </w:pPr>
          </w:p>
          <w:p w:rsidR="00D357B0" w:rsidRPr="00D737F8" w:rsidRDefault="00D357B0" w:rsidP="00CE1084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shd w:val="clear" w:color="auto" w:fill="F2DBDB"/>
          </w:tcPr>
          <w:p w:rsidR="00D357B0" w:rsidRDefault="00D357B0" w:rsidP="00CE1084">
            <w:pPr>
              <w:jc w:val="center"/>
              <w:rPr>
                <w:color w:val="FF0000"/>
              </w:rPr>
            </w:pPr>
            <w:r w:rsidRPr="00730066">
              <w:rPr>
                <w:b/>
              </w:rPr>
              <w:t>Close</w:t>
            </w:r>
            <w:r>
              <w:t xml:space="preserve"> – </w:t>
            </w:r>
          </w:p>
          <w:p w:rsidR="00D357B0" w:rsidRDefault="00D357B0" w:rsidP="00CE1084">
            <w:pPr>
              <w:jc w:val="center"/>
            </w:pPr>
            <w:r>
              <w:rPr>
                <w:color w:val="FF0000"/>
              </w:rPr>
              <w:t>63</w:t>
            </w:r>
            <w:r w:rsidRPr="00CE1084">
              <w:t xml:space="preserve"> days after release</w:t>
            </w:r>
          </w:p>
          <w:p w:rsidR="00D357B0" w:rsidRPr="0000545A" w:rsidRDefault="00D357B0" w:rsidP="00CE1084">
            <w:pPr>
              <w:jc w:val="center"/>
              <w:rPr>
                <w:color w:val="FF0000"/>
              </w:rPr>
            </w:pPr>
          </w:p>
        </w:tc>
        <w:tc>
          <w:tcPr>
            <w:tcW w:w="1074" w:type="dxa"/>
            <w:shd w:val="clear" w:color="auto" w:fill="EAF1DD"/>
          </w:tcPr>
          <w:p w:rsidR="00D357B0" w:rsidRDefault="00D357B0" w:rsidP="00724E83">
            <w:pPr>
              <w:jc w:val="center"/>
            </w:pPr>
            <w:r>
              <w:t>1 week @ Central</w:t>
            </w:r>
          </w:p>
          <w:p w:rsidR="00D357B0" w:rsidRPr="00FA0494" w:rsidRDefault="00D357B0" w:rsidP="00724E83">
            <w:pPr>
              <w:jc w:val="center"/>
              <w:rPr>
                <w:color w:val="FF0000"/>
              </w:rPr>
            </w:pPr>
            <w:r>
              <w:t xml:space="preserve"> </w:t>
            </w:r>
            <w:r w:rsidRPr="00FA0494">
              <w:rPr>
                <w:color w:val="FF0000"/>
              </w:rPr>
              <w:t>+ 4 weeks to evaluate</w:t>
            </w:r>
          </w:p>
          <w:p w:rsidR="00D357B0" w:rsidRPr="00CE1084" w:rsidRDefault="00D357B0" w:rsidP="00724E83">
            <w:pPr>
              <w:jc w:val="center"/>
            </w:pPr>
          </w:p>
        </w:tc>
        <w:tc>
          <w:tcPr>
            <w:tcW w:w="1158" w:type="dxa"/>
            <w:shd w:val="clear" w:color="auto" w:fill="E5DFEC"/>
          </w:tcPr>
          <w:p w:rsidR="00D357B0" w:rsidRPr="00CE1084" w:rsidRDefault="00D357B0" w:rsidP="00CE1084">
            <w:pPr>
              <w:jc w:val="center"/>
            </w:pPr>
            <w:r w:rsidRPr="00CE1084">
              <w:t>1 week after evaluation</w:t>
            </w:r>
          </w:p>
        </w:tc>
        <w:tc>
          <w:tcPr>
            <w:tcW w:w="1295" w:type="dxa"/>
            <w:shd w:val="clear" w:color="auto" w:fill="FDE9D9"/>
          </w:tcPr>
          <w:p w:rsidR="00D357B0" w:rsidRDefault="00D357B0" w:rsidP="00CE1084">
            <w:pPr>
              <w:jc w:val="center"/>
            </w:pPr>
            <w:r w:rsidRPr="00CE1084">
              <w:t>1 week after intent to award</w:t>
            </w:r>
            <w:r>
              <w:t xml:space="preserve"> </w:t>
            </w:r>
          </w:p>
          <w:p w:rsidR="00D357B0" w:rsidRPr="005F57FF" w:rsidRDefault="00D357B0" w:rsidP="005B5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Ideally 6-8 weeks before contract start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D357B0" w:rsidRPr="005F57FF" w:rsidRDefault="00D357B0" w:rsidP="005F5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DAEEF3"/>
          </w:tcPr>
          <w:p w:rsidR="00D357B0" w:rsidRPr="00CE1084" w:rsidRDefault="00D357B0" w:rsidP="00C16BBD">
            <w:pPr>
              <w:jc w:val="center"/>
            </w:pPr>
            <w:r>
              <w:t>Contracts start</w:t>
            </w:r>
          </w:p>
        </w:tc>
      </w:tr>
      <w:tr w:rsidR="00D357B0" w:rsidRPr="00CE1084" w:rsidTr="00D357B0">
        <w:trPr>
          <w:trHeight w:val="70"/>
        </w:trPr>
        <w:tc>
          <w:tcPr>
            <w:tcW w:w="4692" w:type="dxa"/>
            <w:shd w:val="clear" w:color="auto" w:fill="C6D9F1"/>
          </w:tcPr>
          <w:p w:rsidR="00D357B0" w:rsidRPr="00EB16B7" w:rsidRDefault="00D357B0" w:rsidP="00414D65">
            <w:pPr>
              <w:jc w:val="center"/>
              <w:rPr>
                <w:b/>
              </w:rPr>
            </w:pPr>
            <w:r w:rsidRPr="00EB16B7">
              <w:rPr>
                <w:b/>
              </w:rPr>
              <w:t>4/28/17</w:t>
            </w:r>
          </w:p>
        </w:tc>
        <w:tc>
          <w:tcPr>
            <w:tcW w:w="1054" w:type="dxa"/>
            <w:shd w:val="clear" w:color="auto" w:fill="EEECE1"/>
          </w:tcPr>
          <w:p w:rsidR="00D357B0" w:rsidRPr="00EB16B7" w:rsidRDefault="00D357B0" w:rsidP="00CE1084">
            <w:pPr>
              <w:jc w:val="center"/>
              <w:rPr>
                <w:b/>
              </w:rPr>
            </w:pPr>
            <w:r w:rsidRPr="00EB16B7">
              <w:rPr>
                <w:b/>
              </w:rPr>
              <w:t>5/5/17</w:t>
            </w:r>
          </w:p>
        </w:tc>
        <w:tc>
          <w:tcPr>
            <w:tcW w:w="1176" w:type="dxa"/>
            <w:shd w:val="clear" w:color="auto" w:fill="DBE5F1"/>
          </w:tcPr>
          <w:p w:rsidR="00D357B0" w:rsidRPr="00EB16B7" w:rsidRDefault="00D357B0" w:rsidP="00CE1084">
            <w:pPr>
              <w:jc w:val="center"/>
              <w:rPr>
                <w:b/>
              </w:rPr>
            </w:pPr>
            <w:r w:rsidRPr="00EB16B7">
              <w:rPr>
                <w:b/>
              </w:rPr>
              <w:t>6/09/17</w:t>
            </w:r>
          </w:p>
        </w:tc>
        <w:tc>
          <w:tcPr>
            <w:tcW w:w="993" w:type="dxa"/>
            <w:shd w:val="clear" w:color="auto" w:fill="F2DBDB"/>
          </w:tcPr>
          <w:p w:rsidR="00D357B0" w:rsidRPr="00EB16B7" w:rsidRDefault="00D357B0" w:rsidP="00CE1084">
            <w:pPr>
              <w:jc w:val="center"/>
              <w:rPr>
                <w:b/>
              </w:rPr>
            </w:pPr>
            <w:r w:rsidRPr="00EB16B7">
              <w:rPr>
                <w:b/>
              </w:rPr>
              <w:t>6/30/17</w:t>
            </w:r>
          </w:p>
        </w:tc>
        <w:tc>
          <w:tcPr>
            <w:tcW w:w="1074" w:type="dxa"/>
            <w:shd w:val="clear" w:color="auto" w:fill="EAF1DD"/>
          </w:tcPr>
          <w:p w:rsidR="00D357B0" w:rsidRPr="00EB16B7" w:rsidRDefault="00D357B0" w:rsidP="00C91A45">
            <w:pPr>
              <w:jc w:val="center"/>
              <w:rPr>
                <w:b/>
              </w:rPr>
            </w:pPr>
            <w:r w:rsidRPr="00EB16B7">
              <w:rPr>
                <w:b/>
              </w:rPr>
              <w:t>8/04/17</w:t>
            </w:r>
          </w:p>
        </w:tc>
        <w:tc>
          <w:tcPr>
            <w:tcW w:w="1158" w:type="dxa"/>
            <w:shd w:val="clear" w:color="auto" w:fill="E5DFEC"/>
          </w:tcPr>
          <w:p w:rsidR="00D357B0" w:rsidRPr="00EB16B7" w:rsidRDefault="00D357B0" w:rsidP="00CE1084">
            <w:pPr>
              <w:jc w:val="center"/>
              <w:rPr>
                <w:b/>
              </w:rPr>
            </w:pPr>
            <w:r w:rsidRPr="00EB16B7">
              <w:rPr>
                <w:b/>
              </w:rPr>
              <w:t>8/11/17</w:t>
            </w:r>
          </w:p>
        </w:tc>
        <w:tc>
          <w:tcPr>
            <w:tcW w:w="1295" w:type="dxa"/>
            <w:shd w:val="clear" w:color="auto" w:fill="FDE9D9"/>
          </w:tcPr>
          <w:p w:rsidR="00D357B0" w:rsidRPr="00EB16B7" w:rsidRDefault="00D357B0" w:rsidP="00CE1084">
            <w:pPr>
              <w:jc w:val="center"/>
              <w:rPr>
                <w:b/>
              </w:rPr>
            </w:pPr>
            <w:r>
              <w:rPr>
                <w:b/>
              </w:rPr>
              <w:t>8/18/17</w:t>
            </w:r>
          </w:p>
        </w:tc>
        <w:tc>
          <w:tcPr>
            <w:tcW w:w="1075" w:type="dxa"/>
            <w:shd w:val="clear" w:color="auto" w:fill="DAEEF3"/>
          </w:tcPr>
          <w:p w:rsidR="00D357B0" w:rsidRPr="00EB16B7" w:rsidRDefault="00D357B0" w:rsidP="00CE1084">
            <w:pPr>
              <w:jc w:val="center"/>
              <w:rPr>
                <w:b/>
              </w:rPr>
            </w:pPr>
            <w:r w:rsidRPr="00EB16B7">
              <w:rPr>
                <w:b/>
              </w:rPr>
              <w:t>01/01/18</w:t>
            </w:r>
          </w:p>
        </w:tc>
      </w:tr>
    </w:tbl>
    <w:p w:rsidR="007553D6" w:rsidRDefault="007553D6"/>
    <w:p w:rsidR="004D25CA" w:rsidRDefault="004D25CA"/>
    <w:sectPr w:rsidR="004D25CA" w:rsidSect="00FA0494">
      <w:footerReference w:type="default" r:id="rId7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86" w:rsidRDefault="00596986" w:rsidP="00596986">
      <w:r>
        <w:separator/>
      </w:r>
    </w:p>
  </w:endnote>
  <w:endnote w:type="continuationSeparator" w:id="0">
    <w:p w:rsidR="00596986" w:rsidRDefault="00596986" w:rsidP="0059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86" w:rsidRDefault="00D357B0">
    <w:pPr>
      <w:pStyle w:val="Footer"/>
    </w:pPr>
    <w:r>
      <w:t>Updated December 5</w:t>
    </w:r>
    <w:r w:rsidR="00596986">
      <w:t>, 2016</w:t>
    </w:r>
    <w:r w:rsidR="00596986">
      <w:tab/>
    </w:r>
    <w:r w:rsidR="00596986">
      <w:tab/>
    </w:r>
    <w:r w:rsidR="0059698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86" w:rsidRDefault="00596986" w:rsidP="00596986">
      <w:r>
        <w:separator/>
      </w:r>
    </w:p>
  </w:footnote>
  <w:footnote w:type="continuationSeparator" w:id="0">
    <w:p w:rsidR="00596986" w:rsidRDefault="00596986" w:rsidP="00596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C9A"/>
    <w:rsid w:val="0000545A"/>
    <w:rsid w:val="00040AEC"/>
    <w:rsid w:val="000510CB"/>
    <w:rsid w:val="00066DC1"/>
    <w:rsid w:val="00091759"/>
    <w:rsid w:val="00097C9A"/>
    <w:rsid w:val="000A1E5E"/>
    <w:rsid w:val="0011588F"/>
    <w:rsid w:val="00190DE7"/>
    <w:rsid w:val="001D20A4"/>
    <w:rsid w:val="001F0EF5"/>
    <w:rsid w:val="00266227"/>
    <w:rsid w:val="002B5A18"/>
    <w:rsid w:val="002D085E"/>
    <w:rsid w:val="003E5F53"/>
    <w:rsid w:val="00414D65"/>
    <w:rsid w:val="00456A32"/>
    <w:rsid w:val="00492C7E"/>
    <w:rsid w:val="004A7E45"/>
    <w:rsid w:val="004D25CA"/>
    <w:rsid w:val="004F3F9B"/>
    <w:rsid w:val="00513AF3"/>
    <w:rsid w:val="00523402"/>
    <w:rsid w:val="00545ABF"/>
    <w:rsid w:val="005670B3"/>
    <w:rsid w:val="00596986"/>
    <w:rsid w:val="005B55B6"/>
    <w:rsid w:val="005B5F1A"/>
    <w:rsid w:val="005C06D4"/>
    <w:rsid w:val="005C2DED"/>
    <w:rsid w:val="005F57FF"/>
    <w:rsid w:val="00607312"/>
    <w:rsid w:val="006D052E"/>
    <w:rsid w:val="006D399D"/>
    <w:rsid w:val="006F453A"/>
    <w:rsid w:val="00724E83"/>
    <w:rsid w:val="00730066"/>
    <w:rsid w:val="007502BB"/>
    <w:rsid w:val="00753D8A"/>
    <w:rsid w:val="007553D6"/>
    <w:rsid w:val="00755CB9"/>
    <w:rsid w:val="007A62EE"/>
    <w:rsid w:val="007B30CC"/>
    <w:rsid w:val="007C0179"/>
    <w:rsid w:val="007C473F"/>
    <w:rsid w:val="008A668E"/>
    <w:rsid w:val="008C093B"/>
    <w:rsid w:val="008E1DF6"/>
    <w:rsid w:val="008E64D3"/>
    <w:rsid w:val="00911207"/>
    <w:rsid w:val="00921197"/>
    <w:rsid w:val="009A6AB0"/>
    <w:rsid w:val="009F1C4F"/>
    <w:rsid w:val="009F4BE8"/>
    <w:rsid w:val="00A113DC"/>
    <w:rsid w:val="00A41967"/>
    <w:rsid w:val="00A75917"/>
    <w:rsid w:val="00AC7D78"/>
    <w:rsid w:val="00AF46A3"/>
    <w:rsid w:val="00BB1E01"/>
    <w:rsid w:val="00BB1E44"/>
    <w:rsid w:val="00BC06C4"/>
    <w:rsid w:val="00C16BBD"/>
    <w:rsid w:val="00C37706"/>
    <w:rsid w:val="00C37D59"/>
    <w:rsid w:val="00C811EE"/>
    <w:rsid w:val="00C91A45"/>
    <w:rsid w:val="00CE1084"/>
    <w:rsid w:val="00D001D8"/>
    <w:rsid w:val="00D06053"/>
    <w:rsid w:val="00D3069A"/>
    <w:rsid w:val="00D357B0"/>
    <w:rsid w:val="00D36A49"/>
    <w:rsid w:val="00D62CD6"/>
    <w:rsid w:val="00D737F8"/>
    <w:rsid w:val="00DF2065"/>
    <w:rsid w:val="00E61AAE"/>
    <w:rsid w:val="00EB16B7"/>
    <w:rsid w:val="00ED0112"/>
    <w:rsid w:val="00EF37AA"/>
    <w:rsid w:val="00F9118B"/>
    <w:rsid w:val="00FA0494"/>
    <w:rsid w:val="00FA2648"/>
    <w:rsid w:val="00FD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664]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2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6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98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96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986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093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0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75301-3C32-48E8-A0CD-D555F96A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fraserj</dc:creator>
  <cp:lastModifiedBy>millerre</cp:lastModifiedBy>
  <cp:revision>3</cp:revision>
  <cp:lastPrinted>2016-11-08T18:30:00Z</cp:lastPrinted>
  <dcterms:created xsi:type="dcterms:W3CDTF">2016-12-05T21:54:00Z</dcterms:created>
  <dcterms:modified xsi:type="dcterms:W3CDTF">2016-12-05T22:00:00Z</dcterms:modified>
</cp:coreProperties>
</file>